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91" w:rsidRDefault="00440991" w:rsidP="00440991">
      <w:pPr>
        <w:tabs>
          <w:tab w:val="left" w:pos="3064"/>
          <w:tab w:val="center" w:pos="5031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1. ОБЩАЯ ЧАСТЬ</w:t>
      </w:r>
    </w:p>
    <w:p w:rsidR="00440991" w:rsidRDefault="00440991" w:rsidP="00440991">
      <w:pPr>
        <w:ind w:left="851" w:hanging="142"/>
        <w:jc w:val="both"/>
        <w:rPr>
          <w:sz w:val="24"/>
        </w:rPr>
      </w:pPr>
      <w:r>
        <w:rPr>
          <w:sz w:val="24"/>
        </w:rPr>
        <w:tab/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Настоящая рабочая документация разработана для оборудования</w:t>
      </w:r>
      <w:r w:rsidRPr="00B70A8F">
        <w:rPr>
          <w:sz w:val="24"/>
        </w:rPr>
        <w:t xml:space="preserve"> </w:t>
      </w:r>
      <w:r>
        <w:rPr>
          <w:sz w:val="24"/>
        </w:rPr>
        <w:t xml:space="preserve">системой </w:t>
      </w:r>
      <w:r w:rsidRPr="00B70A8F">
        <w:rPr>
          <w:sz w:val="24"/>
        </w:rPr>
        <w:t>автоматической пожарной сигнализаци</w:t>
      </w:r>
      <w:r>
        <w:rPr>
          <w:sz w:val="24"/>
        </w:rPr>
        <w:t>ей</w:t>
      </w:r>
      <w:r w:rsidRPr="00B70A8F">
        <w:rPr>
          <w:sz w:val="24"/>
        </w:rPr>
        <w:t xml:space="preserve"> </w:t>
      </w:r>
      <w:r>
        <w:rPr>
          <w:sz w:val="24"/>
        </w:rPr>
        <w:t>помещений</w:t>
      </w:r>
      <w:r w:rsidRPr="00B70A8F">
        <w:rPr>
          <w:sz w:val="24"/>
        </w:rPr>
        <w:t xml:space="preserve"> </w:t>
      </w:r>
      <w:r>
        <w:rPr>
          <w:sz w:val="24"/>
        </w:rPr>
        <w:t>2-х этажно</w:t>
      </w:r>
      <w:r w:rsidR="009577B2">
        <w:rPr>
          <w:sz w:val="24"/>
        </w:rPr>
        <w:t>й</w:t>
      </w:r>
      <w:r>
        <w:rPr>
          <w:sz w:val="24"/>
        </w:rPr>
        <w:t xml:space="preserve"> </w:t>
      </w:r>
      <w:r w:rsidR="009577B2">
        <w:rPr>
          <w:sz w:val="24"/>
        </w:rPr>
        <w:t>выставочной галереи с подземной автопарковкой.</w:t>
      </w:r>
    </w:p>
    <w:p w:rsidR="00440991" w:rsidRPr="00B70A8F" w:rsidRDefault="00440991" w:rsidP="00440991">
      <w:pPr>
        <w:ind w:firstLine="425"/>
        <w:jc w:val="both"/>
        <w:rPr>
          <w:sz w:val="24"/>
        </w:rPr>
      </w:pPr>
      <w:r w:rsidRPr="00B70A8F">
        <w:rPr>
          <w:sz w:val="24"/>
        </w:rPr>
        <w:t xml:space="preserve">При разработке </w:t>
      </w:r>
      <w:r>
        <w:rPr>
          <w:sz w:val="24"/>
        </w:rPr>
        <w:t>рабочей документации</w:t>
      </w:r>
      <w:r w:rsidRPr="00B70A8F">
        <w:rPr>
          <w:sz w:val="24"/>
        </w:rPr>
        <w:t xml:space="preserve"> предусмотрен комплексный подход с условием взаимодействия всех систем осуществляющих защиту </w:t>
      </w:r>
      <w:r>
        <w:rPr>
          <w:sz w:val="24"/>
        </w:rPr>
        <w:t>объекта</w:t>
      </w:r>
      <w:r w:rsidRPr="00B70A8F">
        <w:rPr>
          <w:sz w:val="24"/>
        </w:rPr>
        <w:t>, с учетом необходимой эксплуатационной надежности. Обеспечены условия дальнейшего развития систем</w:t>
      </w:r>
      <w:r>
        <w:rPr>
          <w:sz w:val="24"/>
        </w:rPr>
        <w:t>ы</w:t>
      </w:r>
      <w:r w:rsidRPr="00B70A8F">
        <w:rPr>
          <w:sz w:val="24"/>
        </w:rPr>
        <w:t xml:space="preserve"> с учетом модификаций и возможных изменений в процессе эксплуатации </w:t>
      </w:r>
      <w:r>
        <w:rPr>
          <w:sz w:val="24"/>
        </w:rPr>
        <w:t>объекта</w:t>
      </w:r>
      <w:r w:rsidRPr="00B70A8F">
        <w:rPr>
          <w:sz w:val="24"/>
        </w:rPr>
        <w:t>.</w:t>
      </w:r>
    </w:p>
    <w:p w:rsidR="00440991" w:rsidRPr="00B70A8F" w:rsidRDefault="00440991" w:rsidP="00440991">
      <w:pPr>
        <w:ind w:firstLine="425"/>
        <w:jc w:val="both"/>
        <w:rPr>
          <w:sz w:val="24"/>
        </w:rPr>
      </w:pPr>
      <w:r w:rsidRPr="00B70A8F">
        <w:rPr>
          <w:sz w:val="24"/>
        </w:rPr>
        <w:t>Обеспечены необходимые условия для последующего страхования объекта от рисков возникновения пожара.</w:t>
      </w:r>
    </w:p>
    <w:p w:rsidR="00440991" w:rsidRPr="00B70A8F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Рабочая документация</w:t>
      </w:r>
      <w:r w:rsidRPr="00B70A8F">
        <w:rPr>
          <w:sz w:val="24"/>
        </w:rPr>
        <w:t xml:space="preserve"> разработан</w:t>
      </w:r>
      <w:r>
        <w:rPr>
          <w:sz w:val="24"/>
        </w:rPr>
        <w:t>а</w:t>
      </w:r>
      <w:r w:rsidRPr="00B70A8F">
        <w:rPr>
          <w:sz w:val="24"/>
        </w:rPr>
        <w:t xml:space="preserve"> на основании задания на проектирование, выданного Заказчиком. Получены исходные данные: </w:t>
      </w:r>
    </w:p>
    <w:p w:rsidR="00440991" w:rsidRPr="00B70A8F" w:rsidRDefault="00440991" w:rsidP="00440991">
      <w:pPr>
        <w:ind w:firstLine="425"/>
        <w:jc w:val="both"/>
        <w:rPr>
          <w:sz w:val="24"/>
        </w:rPr>
      </w:pPr>
      <w:r w:rsidRPr="00B70A8F">
        <w:rPr>
          <w:sz w:val="24"/>
        </w:rPr>
        <w:t xml:space="preserve">- задание </w:t>
      </w:r>
      <w:r>
        <w:rPr>
          <w:sz w:val="24"/>
        </w:rPr>
        <w:t>на проектирование</w:t>
      </w:r>
      <w:r w:rsidRPr="00B70A8F">
        <w:rPr>
          <w:sz w:val="24"/>
        </w:rPr>
        <w:t>;</w:t>
      </w:r>
    </w:p>
    <w:p w:rsidR="00440991" w:rsidRPr="00B70A8F" w:rsidRDefault="00440991" w:rsidP="00440991">
      <w:pPr>
        <w:ind w:firstLine="425"/>
        <w:jc w:val="both"/>
        <w:rPr>
          <w:sz w:val="24"/>
        </w:rPr>
      </w:pPr>
      <w:r w:rsidRPr="00B70A8F">
        <w:rPr>
          <w:sz w:val="24"/>
        </w:rPr>
        <w:t xml:space="preserve">- архитектурно-планировочные решения </w:t>
      </w:r>
      <w:r>
        <w:rPr>
          <w:sz w:val="24"/>
        </w:rPr>
        <w:t>объекта</w:t>
      </w:r>
      <w:r w:rsidRPr="00B70A8F">
        <w:rPr>
          <w:sz w:val="24"/>
        </w:rPr>
        <w:t>;</w:t>
      </w:r>
    </w:p>
    <w:p w:rsidR="00440991" w:rsidRPr="00B70A8F" w:rsidRDefault="00440991" w:rsidP="00440991">
      <w:pPr>
        <w:ind w:firstLine="425"/>
        <w:jc w:val="both"/>
        <w:rPr>
          <w:sz w:val="24"/>
        </w:rPr>
      </w:pPr>
      <w:r w:rsidRPr="00B70A8F">
        <w:rPr>
          <w:sz w:val="24"/>
        </w:rPr>
        <w:t xml:space="preserve">При разработке </w:t>
      </w:r>
      <w:r>
        <w:rPr>
          <w:sz w:val="24"/>
        </w:rPr>
        <w:t>рабочей документации</w:t>
      </w:r>
      <w:r w:rsidRPr="00B70A8F">
        <w:rPr>
          <w:sz w:val="24"/>
        </w:rPr>
        <w:t xml:space="preserve"> использованы следующие материалы:</w:t>
      </w:r>
    </w:p>
    <w:p w:rsidR="00440991" w:rsidRPr="00DE4B6D" w:rsidRDefault="00440991" w:rsidP="00440991">
      <w:pPr>
        <w:ind w:firstLine="425"/>
        <w:rPr>
          <w:sz w:val="24"/>
        </w:rPr>
      </w:pPr>
      <w:r w:rsidRPr="00DE4B6D">
        <w:rPr>
          <w:sz w:val="24"/>
        </w:rPr>
        <w:t>- Федеральный закон от 22 июля 2008 г. №123-ФЗ. Технический регламент о требованиях пожарной безопасности;</w:t>
      </w:r>
    </w:p>
    <w:p w:rsidR="00440991" w:rsidRPr="00DE4B6D" w:rsidRDefault="00440991" w:rsidP="00440991">
      <w:pPr>
        <w:ind w:firstLine="425"/>
        <w:rPr>
          <w:sz w:val="24"/>
        </w:rPr>
      </w:pPr>
      <w:r w:rsidRPr="00DE4B6D">
        <w:rPr>
          <w:sz w:val="24"/>
        </w:rPr>
        <w:t>- СП 3.13130.2009 Системы противопожарной защиты. Система оповещения и управления эвакуацией людей при пожаре. Требования пожарной безопасности;</w:t>
      </w:r>
    </w:p>
    <w:p w:rsidR="00440991" w:rsidRPr="00DE4B6D" w:rsidRDefault="00440991" w:rsidP="00440991">
      <w:pPr>
        <w:ind w:firstLine="425"/>
        <w:rPr>
          <w:sz w:val="24"/>
        </w:rPr>
      </w:pPr>
      <w:r w:rsidRPr="00DE4B6D">
        <w:rPr>
          <w:sz w:val="24"/>
        </w:rPr>
        <w:t>- СП 5.13130.2009* Системы противопожарной защиты. Установки пожарной сигнализации и пожаротушения автоматические. Нормы и правила проектирования;</w:t>
      </w:r>
    </w:p>
    <w:p w:rsidR="00440991" w:rsidRPr="00DE4B6D" w:rsidRDefault="00440991" w:rsidP="00440991">
      <w:pPr>
        <w:ind w:firstLine="425"/>
        <w:rPr>
          <w:sz w:val="24"/>
        </w:rPr>
      </w:pPr>
      <w:r w:rsidRPr="00DE4B6D">
        <w:rPr>
          <w:sz w:val="24"/>
        </w:rPr>
        <w:t>- СП 6.13130.2013 Системы противопожарной защиты. Электрооборудование. Требования пожарной безопасности;</w:t>
      </w:r>
    </w:p>
    <w:p w:rsidR="00440991" w:rsidRPr="00DE4B6D" w:rsidRDefault="00440991" w:rsidP="00A637FC">
      <w:pPr>
        <w:ind w:firstLine="425"/>
        <w:rPr>
          <w:sz w:val="24"/>
        </w:rPr>
      </w:pPr>
      <w:r w:rsidRPr="00DE4B6D">
        <w:rPr>
          <w:sz w:val="24"/>
        </w:rPr>
        <w:t xml:space="preserve">- </w:t>
      </w:r>
      <w:r w:rsidR="00A637FC" w:rsidRPr="00DE4B6D">
        <w:rPr>
          <w:sz w:val="24"/>
        </w:rPr>
        <w:t>СП 7.13130.2009 Отопление, вентиляция и кондиционирование</w:t>
      </w:r>
      <w:r w:rsidRPr="00DE4B6D">
        <w:rPr>
          <w:sz w:val="24"/>
        </w:rPr>
        <w:t>;</w:t>
      </w:r>
    </w:p>
    <w:p w:rsidR="00A637FC" w:rsidRPr="00DE4B6D" w:rsidRDefault="00A637FC" w:rsidP="00A637FC">
      <w:pPr>
        <w:ind w:firstLine="425"/>
        <w:rPr>
          <w:sz w:val="24"/>
        </w:rPr>
      </w:pPr>
      <w:r w:rsidRPr="00DE4B6D">
        <w:rPr>
          <w:sz w:val="24"/>
        </w:rPr>
        <w:t>- СП 12.13130.2009 Определение категорий помещений, зданий и наружных установок по взрывопожарной и пожарной опасности;</w:t>
      </w:r>
    </w:p>
    <w:p w:rsidR="00A637FC" w:rsidRPr="00DE4B6D" w:rsidRDefault="00A637FC" w:rsidP="00A637FC">
      <w:pPr>
        <w:ind w:firstLine="425"/>
        <w:rPr>
          <w:sz w:val="24"/>
        </w:rPr>
      </w:pPr>
      <w:r w:rsidRPr="00DE4B6D">
        <w:rPr>
          <w:sz w:val="24"/>
        </w:rPr>
        <w:t>- СП 113.13130.2009 Стоянки автомобилей. Актуализированная редакция СНиП 21-02-99;</w:t>
      </w:r>
    </w:p>
    <w:p w:rsidR="00A637FC" w:rsidRPr="00DE4B6D" w:rsidRDefault="00A637FC" w:rsidP="00A637FC">
      <w:pPr>
        <w:ind w:firstLine="425"/>
        <w:rPr>
          <w:sz w:val="24"/>
        </w:rPr>
      </w:pPr>
      <w:r w:rsidRPr="00DE4B6D">
        <w:rPr>
          <w:sz w:val="24"/>
        </w:rPr>
        <w:t>- ВСН 60-89 Устройства связи, сигнализации и диспетчеризации жилых и общественных зданий. Нормы проектирования</w:t>
      </w:r>
      <w:r w:rsidRPr="00145303">
        <w:rPr>
          <w:sz w:val="24"/>
        </w:rPr>
        <w:t>;</w:t>
      </w:r>
    </w:p>
    <w:p w:rsidR="00A637FC" w:rsidRPr="00DE4B6D" w:rsidRDefault="00DE4B6D" w:rsidP="00A637FC">
      <w:pPr>
        <w:ind w:firstLine="425"/>
        <w:rPr>
          <w:sz w:val="24"/>
        </w:rPr>
      </w:pPr>
      <w:r w:rsidRPr="00DE4B6D">
        <w:rPr>
          <w:sz w:val="24"/>
        </w:rPr>
        <w:t xml:space="preserve">- </w:t>
      </w:r>
      <w:r w:rsidR="00A637FC" w:rsidRPr="00DE4B6D">
        <w:rPr>
          <w:sz w:val="24"/>
        </w:rPr>
        <w:t>СНиП 3.05.07-85 Системы автоматизации;</w:t>
      </w:r>
    </w:p>
    <w:p w:rsidR="00A637FC" w:rsidRPr="00DE4B6D" w:rsidRDefault="00DE4B6D" w:rsidP="00A637FC">
      <w:pPr>
        <w:ind w:firstLine="425"/>
        <w:rPr>
          <w:sz w:val="24"/>
        </w:rPr>
      </w:pPr>
      <w:r w:rsidRPr="00DE4B6D">
        <w:rPr>
          <w:sz w:val="24"/>
        </w:rPr>
        <w:t>- МГСН Стоянки легковых автомобилей;</w:t>
      </w:r>
    </w:p>
    <w:p w:rsidR="00440991" w:rsidRPr="00DE4B6D" w:rsidRDefault="00440991" w:rsidP="00440991">
      <w:pPr>
        <w:ind w:firstLine="425"/>
        <w:rPr>
          <w:sz w:val="24"/>
        </w:rPr>
      </w:pPr>
      <w:r w:rsidRPr="00DE4B6D">
        <w:rPr>
          <w:sz w:val="24"/>
        </w:rPr>
        <w:t xml:space="preserve">- ГОСТ </w:t>
      </w:r>
      <w:proofErr w:type="gramStart"/>
      <w:r w:rsidRPr="00DE4B6D">
        <w:rPr>
          <w:sz w:val="24"/>
        </w:rPr>
        <w:t>Р</w:t>
      </w:r>
      <w:proofErr w:type="gramEnd"/>
      <w:r w:rsidRPr="00DE4B6D">
        <w:rPr>
          <w:sz w:val="24"/>
        </w:rPr>
        <w:t xml:space="preserve"> 21.1101-2013. Основные требования к проектной и рабочей документации;</w:t>
      </w:r>
    </w:p>
    <w:p w:rsidR="00440991" w:rsidRPr="00DE4B6D" w:rsidRDefault="00440991" w:rsidP="00440991">
      <w:pPr>
        <w:ind w:firstLine="425"/>
        <w:rPr>
          <w:sz w:val="24"/>
        </w:rPr>
      </w:pPr>
      <w:r w:rsidRPr="00DE4B6D">
        <w:rPr>
          <w:sz w:val="24"/>
        </w:rPr>
        <w:t xml:space="preserve">- ГОСТ </w:t>
      </w:r>
      <w:proofErr w:type="gramStart"/>
      <w:r w:rsidRPr="00DE4B6D">
        <w:rPr>
          <w:sz w:val="24"/>
        </w:rPr>
        <w:t>Р</w:t>
      </w:r>
      <w:proofErr w:type="gramEnd"/>
      <w:r w:rsidRPr="00DE4B6D">
        <w:rPr>
          <w:sz w:val="24"/>
        </w:rPr>
        <w:t xml:space="preserve"> 31817.1.1-2012. Системы тревожной сигнализации. Часть 1. Общие требования. Раздел 1. Общие положения;</w:t>
      </w:r>
    </w:p>
    <w:p w:rsidR="00440991" w:rsidRPr="00DE4B6D" w:rsidRDefault="00440991" w:rsidP="00440991">
      <w:pPr>
        <w:ind w:firstLine="425"/>
        <w:rPr>
          <w:sz w:val="24"/>
        </w:rPr>
      </w:pPr>
      <w:r w:rsidRPr="00DE4B6D">
        <w:rPr>
          <w:sz w:val="24"/>
        </w:rPr>
        <w:t xml:space="preserve">- ГОСТ </w:t>
      </w:r>
      <w:proofErr w:type="gramStart"/>
      <w:r w:rsidRPr="00DE4B6D">
        <w:rPr>
          <w:sz w:val="24"/>
        </w:rPr>
        <w:t>Р</w:t>
      </w:r>
      <w:proofErr w:type="gramEnd"/>
      <w:r w:rsidRPr="00DE4B6D">
        <w:rPr>
          <w:sz w:val="24"/>
        </w:rPr>
        <w:t xml:space="preserve"> 50776-95. Системы тревожной сигнализации. Часть 1. Общие требования. Раздел 4. Руководство по проектированию, монтажу  и техническому обслуживанию;</w:t>
      </w:r>
    </w:p>
    <w:p w:rsidR="00440991" w:rsidRPr="00DE4B6D" w:rsidRDefault="00440991" w:rsidP="00440991">
      <w:pPr>
        <w:ind w:firstLine="425"/>
        <w:rPr>
          <w:sz w:val="24"/>
        </w:rPr>
      </w:pPr>
      <w:r w:rsidRPr="00DE4B6D">
        <w:rPr>
          <w:sz w:val="24"/>
        </w:rPr>
        <w:t>- РД 78.36.002-99 Технические средства систем безопасности объектов. Обозначения условные графические элементов систем;</w:t>
      </w:r>
    </w:p>
    <w:p w:rsidR="00440991" w:rsidRPr="00DE4B6D" w:rsidRDefault="00440991" w:rsidP="00440991">
      <w:pPr>
        <w:ind w:firstLine="425"/>
        <w:rPr>
          <w:sz w:val="24"/>
        </w:rPr>
      </w:pPr>
      <w:r w:rsidRPr="00DE4B6D">
        <w:rPr>
          <w:sz w:val="24"/>
        </w:rPr>
        <w:t>- РД 78.145-93. Системы и комплексы охранной и охранно-пожарной сигнализации. Правила производства и приемки работ;</w:t>
      </w:r>
    </w:p>
    <w:p w:rsidR="009577B2" w:rsidRPr="00DE4B6D" w:rsidRDefault="00440991" w:rsidP="00DE4B6D">
      <w:pPr>
        <w:ind w:firstLine="425"/>
        <w:rPr>
          <w:sz w:val="24"/>
        </w:rPr>
      </w:pPr>
      <w:r w:rsidRPr="00DE4B6D">
        <w:rPr>
          <w:sz w:val="24"/>
        </w:rPr>
        <w:t>- Правила устройства электроустановок – ПУЭ (Издание 7).</w:t>
      </w:r>
    </w:p>
    <w:p w:rsidR="00440991" w:rsidRPr="00B70A8F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Рабочая документация р</w:t>
      </w:r>
      <w:r w:rsidRPr="00B70A8F">
        <w:rPr>
          <w:sz w:val="24"/>
        </w:rPr>
        <w:t>азработан</w:t>
      </w:r>
      <w:r>
        <w:rPr>
          <w:sz w:val="24"/>
        </w:rPr>
        <w:t>а</w:t>
      </w:r>
      <w:r w:rsidRPr="00B70A8F">
        <w:rPr>
          <w:sz w:val="24"/>
        </w:rPr>
        <w:t xml:space="preserve"> в соответствии с требованиями экологических, санитарно-гигиенических, противопожарных и других норм, действующих на территории Российской Федерации и обеспечивающих безопасную для жизни и здоровья людей эксплуатацию системы при соблюдении предусмотренных мероприятий.</w:t>
      </w:r>
    </w:p>
    <w:p w:rsidR="00440991" w:rsidRDefault="00440991" w:rsidP="00440991">
      <w:pPr>
        <w:jc w:val="both"/>
        <w:rPr>
          <w:sz w:val="24"/>
        </w:rPr>
      </w:pPr>
    </w:p>
    <w:p w:rsidR="00440991" w:rsidRDefault="00440991" w:rsidP="00440991">
      <w:pPr>
        <w:jc w:val="center"/>
        <w:rPr>
          <w:b/>
          <w:sz w:val="28"/>
        </w:rPr>
      </w:pPr>
      <w:r>
        <w:rPr>
          <w:b/>
          <w:sz w:val="28"/>
        </w:rPr>
        <w:t>2. КРАТКИЙ ПЕРЕЧЕНЬ И ХАРАКТЕРИСТИКА ЗАЩИЩАЕМОГО ОБЪЕКТА</w:t>
      </w:r>
    </w:p>
    <w:p w:rsidR="00440991" w:rsidRDefault="00440991" w:rsidP="00440991">
      <w:pPr>
        <w:ind w:firstLine="709"/>
        <w:rPr>
          <w:b/>
          <w:sz w:val="24"/>
        </w:rPr>
      </w:pP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Объект </w:t>
      </w:r>
      <w:r w:rsidRPr="00D16F5C">
        <w:rPr>
          <w:sz w:val="24"/>
        </w:rPr>
        <w:t>находиться</w:t>
      </w:r>
      <w:r>
        <w:rPr>
          <w:sz w:val="24"/>
        </w:rPr>
        <w:t xml:space="preserve"> </w:t>
      </w:r>
      <w:r w:rsidRPr="00E65FB2">
        <w:rPr>
          <w:sz w:val="24"/>
        </w:rPr>
        <w:t xml:space="preserve">по адресу: </w:t>
      </w:r>
      <w:r w:rsidR="00DE4B6D">
        <w:rPr>
          <w:sz w:val="24"/>
        </w:rPr>
        <w:t>______________________________________________________</w:t>
      </w:r>
    </w:p>
    <w:p w:rsidR="00870730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Назначение объекта проектирования системы автоматической пожарной сигнализации (АПС)</w:t>
      </w:r>
      <w:r w:rsidRPr="006E632A">
        <w:rPr>
          <w:sz w:val="24"/>
        </w:rPr>
        <w:t xml:space="preserve">: </w:t>
      </w:r>
      <w:r w:rsidR="001E1021">
        <w:rPr>
          <w:sz w:val="24"/>
        </w:rPr>
        <w:t xml:space="preserve">выставочная галерея </w:t>
      </w:r>
      <w:proofErr w:type="gramStart"/>
      <w:r w:rsidR="001E1021">
        <w:rPr>
          <w:sz w:val="24"/>
        </w:rPr>
        <w:t>с</w:t>
      </w:r>
      <w:proofErr w:type="gramEnd"/>
      <w:r w:rsidR="001E1021">
        <w:rPr>
          <w:sz w:val="24"/>
        </w:rPr>
        <w:t xml:space="preserve"> подземной автопарковкой</w:t>
      </w:r>
      <w:r>
        <w:rPr>
          <w:sz w:val="24"/>
        </w:rPr>
        <w:t xml:space="preserve">. 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Общая площадь помещений  – </w:t>
      </w:r>
      <w:r w:rsidR="00870730">
        <w:rPr>
          <w:sz w:val="24"/>
        </w:rPr>
        <w:t>24</w:t>
      </w:r>
      <w:r>
        <w:rPr>
          <w:sz w:val="24"/>
        </w:rPr>
        <w:t xml:space="preserve">00 </w:t>
      </w:r>
      <w:r w:rsidR="00870730">
        <w:rPr>
          <w:sz w:val="24"/>
        </w:rPr>
        <w:t>м.кв.</w:t>
      </w:r>
      <w:r>
        <w:rPr>
          <w:sz w:val="24"/>
        </w:rPr>
        <w:t xml:space="preserve"> </w:t>
      </w:r>
    </w:p>
    <w:p w:rsidR="00870730" w:rsidRDefault="00870730" w:rsidP="00440991">
      <w:pPr>
        <w:ind w:firstLine="425"/>
        <w:jc w:val="both"/>
        <w:rPr>
          <w:sz w:val="24"/>
        </w:rPr>
      </w:pPr>
      <w:r>
        <w:rPr>
          <w:sz w:val="24"/>
        </w:rPr>
        <w:t>В том числе</w:t>
      </w:r>
      <w:r w:rsidRPr="00870730">
        <w:rPr>
          <w:sz w:val="24"/>
        </w:rPr>
        <w:t>:</w:t>
      </w:r>
    </w:p>
    <w:p w:rsidR="00870730" w:rsidRPr="00870730" w:rsidRDefault="00870730" w:rsidP="00870730">
      <w:pPr>
        <w:pStyle w:val="af1"/>
        <w:numPr>
          <w:ilvl w:val="0"/>
          <w:numId w:val="27"/>
        </w:numPr>
        <w:jc w:val="both"/>
        <w:rPr>
          <w:sz w:val="24"/>
        </w:rPr>
      </w:pPr>
      <w:r w:rsidRPr="00870730">
        <w:rPr>
          <w:sz w:val="24"/>
        </w:rPr>
        <w:t>Подземная автопарковка – 1200 м.кв.</w:t>
      </w:r>
    </w:p>
    <w:p w:rsidR="00870730" w:rsidRPr="00870730" w:rsidRDefault="00870730" w:rsidP="00870730">
      <w:pPr>
        <w:pStyle w:val="af1"/>
        <w:numPr>
          <w:ilvl w:val="0"/>
          <w:numId w:val="27"/>
        </w:numPr>
        <w:jc w:val="both"/>
        <w:rPr>
          <w:sz w:val="24"/>
        </w:rPr>
      </w:pPr>
      <w:r w:rsidRPr="00870730">
        <w:rPr>
          <w:sz w:val="24"/>
        </w:rPr>
        <w:lastRenderedPageBreak/>
        <w:t>Выставочные залы – 840 м.кв.</w:t>
      </w:r>
    </w:p>
    <w:p w:rsidR="00870730" w:rsidRDefault="00870730" w:rsidP="00870730">
      <w:pPr>
        <w:pStyle w:val="af1"/>
        <w:numPr>
          <w:ilvl w:val="0"/>
          <w:numId w:val="27"/>
        </w:numPr>
        <w:jc w:val="both"/>
        <w:rPr>
          <w:sz w:val="24"/>
        </w:rPr>
      </w:pPr>
      <w:r w:rsidRPr="00870730">
        <w:rPr>
          <w:sz w:val="24"/>
        </w:rPr>
        <w:t>Прочие помещения – 360 м.кв.</w:t>
      </w:r>
    </w:p>
    <w:p w:rsidR="006740A3" w:rsidRDefault="00440991" w:rsidP="006740A3">
      <w:pPr>
        <w:ind w:firstLine="425"/>
        <w:jc w:val="both"/>
        <w:rPr>
          <w:sz w:val="24"/>
        </w:rPr>
      </w:pPr>
      <w:r>
        <w:rPr>
          <w:sz w:val="24"/>
        </w:rPr>
        <w:t>Объект занимает отдельно стоящее 2-х этажное здание</w:t>
      </w:r>
      <w:r w:rsidR="006740A3">
        <w:rPr>
          <w:sz w:val="24"/>
        </w:rPr>
        <w:t xml:space="preserve"> с 2-х этажной подземной автопарковкой</w:t>
      </w:r>
      <w:r>
        <w:rPr>
          <w:sz w:val="24"/>
        </w:rPr>
        <w:t xml:space="preserve">. </w:t>
      </w:r>
      <w:r w:rsidRPr="002E2D42">
        <w:rPr>
          <w:sz w:val="24"/>
        </w:rPr>
        <w:t xml:space="preserve">Стены здания кирпичные, перекрытия железобетонные. </w:t>
      </w:r>
      <w:r w:rsidR="006740A3">
        <w:rPr>
          <w:sz w:val="24"/>
        </w:rPr>
        <w:t>Фальшпотолков и фальшполов – нет. Высота потолка в помещениях не более 4</w:t>
      </w:r>
      <w:r w:rsidR="006740A3" w:rsidRPr="005C1B31">
        <w:rPr>
          <w:sz w:val="24"/>
        </w:rPr>
        <w:t>-</w:t>
      </w:r>
      <w:r w:rsidR="006740A3">
        <w:rPr>
          <w:sz w:val="24"/>
        </w:rPr>
        <w:t>х метров.</w:t>
      </w:r>
    </w:p>
    <w:p w:rsidR="006740A3" w:rsidRPr="00F03387" w:rsidRDefault="006740A3" w:rsidP="006740A3">
      <w:pPr>
        <w:ind w:firstLine="425"/>
        <w:jc w:val="both"/>
        <w:rPr>
          <w:sz w:val="24"/>
        </w:rPr>
      </w:pPr>
      <w:r>
        <w:rPr>
          <w:sz w:val="24"/>
        </w:rPr>
        <w:t>Имеет два отдельных входа и въезд-рампу в подземную автопарковку.</w:t>
      </w:r>
      <w:r w:rsidRPr="006740A3">
        <w:rPr>
          <w:sz w:val="24"/>
        </w:rPr>
        <w:t xml:space="preserve"> </w:t>
      </w:r>
      <w:r>
        <w:rPr>
          <w:sz w:val="24"/>
        </w:rPr>
        <w:t>Объект оборудован 2-мя лифтами.</w:t>
      </w:r>
    </w:p>
    <w:p w:rsidR="00F00DE1" w:rsidRDefault="00F00DE1" w:rsidP="00440991">
      <w:pPr>
        <w:ind w:firstLine="425"/>
        <w:jc w:val="both"/>
        <w:rPr>
          <w:sz w:val="24"/>
        </w:rPr>
      </w:pPr>
      <w:r>
        <w:rPr>
          <w:sz w:val="24"/>
        </w:rPr>
        <w:t>Объект оборудован автоматической системой водяного пожаротушения</w:t>
      </w:r>
      <w:r w:rsidR="009218CC">
        <w:rPr>
          <w:sz w:val="24"/>
        </w:rPr>
        <w:t xml:space="preserve"> (АУВПТ)</w:t>
      </w:r>
      <w:r w:rsidRPr="00F00DE1">
        <w:rPr>
          <w:sz w:val="24"/>
        </w:rPr>
        <w:t>,</w:t>
      </w:r>
      <w:r>
        <w:rPr>
          <w:sz w:val="24"/>
        </w:rPr>
        <w:t xml:space="preserve"> системой принудительной общеобменной вентиляции </w:t>
      </w:r>
      <w:r w:rsidR="009218CC">
        <w:rPr>
          <w:sz w:val="24"/>
        </w:rPr>
        <w:t>(ОВ)</w:t>
      </w:r>
      <w:r w:rsidR="006740A3">
        <w:rPr>
          <w:sz w:val="24"/>
        </w:rPr>
        <w:t>.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2E2D42">
        <w:rPr>
          <w:sz w:val="24"/>
        </w:rPr>
        <w:t xml:space="preserve">Круглосуточный пост охраны расположен в </w:t>
      </w:r>
      <w:r w:rsidR="00E85F18">
        <w:rPr>
          <w:sz w:val="24"/>
        </w:rPr>
        <w:t>на 1-м этаже в помещении охраны</w:t>
      </w:r>
      <w:r w:rsidRPr="002E2D42">
        <w:rPr>
          <w:sz w:val="24"/>
        </w:rPr>
        <w:t>.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Основным видом пожарной нагрузки в защищаемых помещениях объекта является изоляция электрических кабелей, мебель</w:t>
      </w:r>
      <w:r w:rsidR="00E85F18" w:rsidRPr="00E85F18">
        <w:rPr>
          <w:sz w:val="24"/>
        </w:rPr>
        <w:t>,</w:t>
      </w:r>
      <w:r>
        <w:rPr>
          <w:sz w:val="24"/>
        </w:rPr>
        <w:t xml:space="preserve"> офисное оборудование</w:t>
      </w:r>
      <w:r w:rsidR="00E85F18" w:rsidRPr="00E85F18">
        <w:rPr>
          <w:sz w:val="24"/>
        </w:rPr>
        <w:t xml:space="preserve">, </w:t>
      </w:r>
      <w:r w:rsidR="00E85F18">
        <w:rPr>
          <w:sz w:val="24"/>
        </w:rPr>
        <w:t>легковые автомобили</w:t>
      </w:r>
      <w:r>
        <w:rPr>
          <w:sz w:val="24"/>
        </w:rPr>
        <w:t>.</w:t>
      </w:r>
    </w:p>
    <w:p w:rsidR="00440991" w:rsidRPr="00D60D64" w:rsidRDefault="00440991" w:rsidP="00440991">
      <w:pPr>
        <w:rPr>
          <w:sz w:val="24"/>
        </w:rPr>
      </w:pPr>
    </w:p>
    <w:p w:rsidR="00440991" w:rsidRDefault="00440991" w:rsidP="00440991">
      <w:pPr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DC0CE6">
        <w:rPr>
          <w:b/>
          <w:sz w:val="28"/>
        </w:rPr>
        <w:t xml:space="preserve">ОПИСАНИЕ </w:t>
      </w:r>
      <w:r>
        <w:rPr>
          <w:b/>
          <w:sz w:val="28"/>
        </w:rPr>
        <w:t xml:space="preserve">СИСТЕМЫ </w:t>
      </w:r>
      <w:r w:rsidRPr="00DC0CE6">
        <w:rPr>
          <w:b/>
          <w:sz w:val="28"/>
        </w:rPr>
        <w:t>АВТОМАТИЧЕСКОЙ ПОЖАРНОЙ СИГНАЛИЗАЦИИ</w:t>
      </w:r>
      <w:r>
        <w:rPr>
          <w:b/>
          <w:sz w:val="28"/>
        </w:rPr>
        <w:t xml:space="preserve"> (АПС)</w:t>
      </w:r>
    </w:p>
    <w:p w:rsidR="00440991" w:rsidRPr="00DC0CE6" w:rsidRDefault="00440991" w:rsidP="00440991">
      <w:pPr>
        <w:jc w:val="center"/>
        <w:rPr>
          <w:b/>
          <w:sz w:val="28"/>
        </w:rPr>
      </w:pPr>
      <w:r w:rsidRPr="00DC0CE6">
        <w:rPr>
          <w:b/>
          <w:sz w:val="28"/>
        </w:rPr>
        <w:t xml:space="preserve"> </w:t>
      </w:r>
    </w:p>
    <w:p w:rsidR="00440991" w:rsidRDefault="00440991" w:rsidP="00440991">
      <w:pPr>
        <w:ind w:firstLine="709"/>
        <w:rPr>
          <w:b/>
          <w:i/>
          <w:sz w:val="24"/>
        </w:rPr>
      </w:pPr>
      <w:r>
        <w:rPr>
          <w:b/>
          <w:i/>
          <w:sz w:val="24"/>
        </w:rPr>
        <w:t>3.1 Назначение и функции системы АПС.</w:t>
      </w:r>
    </w:p>
    <w:p w:rsidR="00440991" w:rsidRPr="00B43BCB" w:rsidRDefault="00440991" w:rsidP="00440991">
      <w:pPr>
        <w:ind w:firstLine="425"/>
        <w:jc w:val="both"/>
        <w:rPr>
          <w:sz w:val="24"/>
        </w:rPr>
      </w:pP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Система АПС предназначена для обеспечения решения задачи защиты от пожара посетителей</w:t>
      </w:r>
      <w:r w:rsidRPr="00D5459A">
        <w:rPr>
          <w:sz w:val="24"/>
        </w:rPr>
        <w:t xml:space="preserve">, персонала и </w:t>
      </w:r>
      <w:r>
        <w:rPr>
          <w:sz w:val="24"/>
        </w:rPr>
        <w:t>материальных ценностей, находящихся на объекте.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Система АПС обеспечивает выполнение следующих функций: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C76AE4">
        <w:rPr>
          <w:sz w:val="24"/>
        </w:rPr>
        <w:t>1</w:t>
      </w:r>
      <w:r>
        <w:rPr>
          <w:sz w:val="24"/>
        </w:rPr>
        <w:t>. Выявление (автоматически и персоналом) тревожных ситуаций, формирование сигналов тревог, выдачу информации о наличии и месте возникновения тревожной ситуации на прибор АПС: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- автоматическое выявление и выявление персоналом пожароопасной ситуации в помещениях, формирование сигналов пожарной опасности, выдача информации о наличии и месте возникновения пожароопасной</w:t>
      </w:r>
      <w:r w:rsidR="00E85F18">
        <w:rPr>
          <w:sz w:val="24"/>
        </w:rPr>
        <w:t xml:space="preserve"> ситуации</w:t>
      </w:r>
      <w:r w:rsidR="00E85F18" w:rsidRPr="00E85F18">
        <w:rPr>
          <w:sz w:val="24"/>
        </w:rPr>
        <w:t>;</w:t>
      </w:r>
    </w:p>
    <w:p w:rsidR="00F00DE1" w:rsidRPr="00E85F18" w:rsidRDefault="00F00DE1" w:rsidP="00F00DE1">
      <w:pPr>
        <w:ind w:firstLine="425"/>
        <w:jc w:val="both"/>
        <w:rPr>
          <w:sz w:val="24"/>
        </w:rPr>
      </w:pPr>
      <w:r w:rsidRPr="00131B1F">
        <w:rPr>
          <w:sz w:val="24"/>
        </w:rPr>
        <w:t xml:space="preserve">- формирование сигналов </w:t>
      </w:r>
      <w:r>
        <w:rPr>
          <w:sz w:val="24"/>
        </w:rPr>
        <w:t>на запуск системы дымоудаления</w:t>
      </w:r>
      <w:r w:rsidRPr="00F00DE1">
        <w:rPr>
          <w:sz w:val="24"/>
        </w:rPr>
        <w:t xml:space="preserve"> </w:t>
      </w:r>
      <w:r>
        <w:rPr>
          <w:sz w:val="24"/>
        </w:rPr>
        <w:t>и перевод лифтов в режим «пожарная опасность».</w:t>
      </w:r>
    </w:p>
    <w:p w:rsidR="00E85F18" w:rsidRDefault="00E85F18" w:rsidP="00B65EE4">
      <w:pPr>
        <w:ind w:firstLine="425"/>
        <w:jc w:val="both"/>
        <w:rPr>
          <w:sz w:val="24"/>
        </w:rPr>
      </w:pPr>
      <w:r w:rsidRPr="00131B1F">
        <w:rPr>
          <w:sz w:val="24"/>
        </w:rPr>
        <w:t xml:space="preserve">- формирование сигналов </w:t>
      </w:r>
      <w:r>
        <w:rPr>
          <w:sz w:val="24"/>
        </w:rPr>
        <w:t>на отключение систем</w:t>
      </w:r>
      <w:r w:rsidR="00F00DE1">
        <w:rPr>
          <w:sz w:val="24"/>
        </w:rPr>
        <w:t>ы</w:t>
      </w:r>
      <w:r>
        <w:rPr>
          <w:sz w:val="24"/>
        </w:rPr>
        <w:t xml:space="preserve"> принудительной </w:t>
      </w:r>
      <w:r w:rsidR="006740A3">
        <w:rPr>
          <w:sz w:val="24"/>
        </w:rPr>
        <w:t xml:space="preserve">общеобменной </w:t>
      </w:r>
      <w:r>
        <w:rPr>
          <w:sz w:val="24"/>
        </w:rPr>
        <w:t>вентиляции</w:t>
      </w:r>
      <w:r w:rsidR="006740A3" w:rsidRPr="006740A3">
        <w:rPr>
          <w:sz w:val="24"/>
        </w:rPr>
        <w:t>;</w:t>
      </w:r>
    </w:p>
    <w:p w:rsidR="006740A3" w:rsidRPr="006740A3" w:rsidRDefault="006740A3" w:rsidP="00B65EE4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131B1F">
        <w:rPr>
          <w:sz w:val="24"/>
        </w:rPr>
        <w:t>формирование сигнал</w:t>
      </w:r>
      <w:r>
        <w:rPr>
          <w:sz w:val="24"/>
        </w:rPr>
        <w:t>а</w:t>
      </w:r>
      <w:r w:rsidRPr="00131B1F">
        <w:rPr>
          <w:sz w:val="24"/>
        </w:rPr>
        <w:t xml:space="preserve"> </w:t>
      </w:r>
      <w:r>
        <w:rPr>
          <w:sz w:val="24"/>
        </w:rPr>
        <w:t>на запуск автоматической установки газового пожаротушения в помещении аппаратной</w:t>
      </w:r>
      <w:r w:rsidRPr="006740A3">
        <w:rPr>
          <w:sz w:val="24"/>
        </w:rPr>
        <w:t>.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2</w:t>
      </w:r>
      <w:r w:rsidRPr="00C76AE4">
        <w:rPr>
          <w:sz w:val="24"/>
        </w:rPr>
        <w:t>.</w:t>
      </w:r>
      <w:r>
        <w:rPr>
          <w:sz w:val="24"/>
        </w:rPr>
        <w:t xml:space="preserve"> Автоматический и полуавтоматический (по сигналам оператора) контроль состояния элементов системы.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3</w:t>
      </w:r>
      <w:r w:rsidRPr="00C76AE4">
        <w:rPr>
          <w:sz w:val="24"/>
        </w:rPr>
        <w:t>.</w:t>
      </w:r>
      <w:r>
        <w:rPr>
          <w:sz w:val="24"/>
        </w:rPr>
        <w:t xml:space="preserve"> Автоматическая регистрация событий (тревог, действий оператора и т.д.) в оперативной памяти системы и ее элементов и в архиве системы, выдача отчетов о событиях в соответствии с запросом.</w:t>
      </w:r>
    </w:p>
    <w:p w:rsidR="00440991" w:rsidRDefault="00440991" w:rsidP="00440991">
      <w:pPr>
        <w:ind w:firstLine="709"/>
        <w:jc w:val="both"/>
        <w:rPr>
          <w:sz w:val="24"/>
        </w:rPr>
      </w:pPr>
    </w:p>
    <w:p w:rsidR="00440991" w:rsidRDefault="00440991" w:rsidP="00440991">
      <w:pPr>
        <w:ind w:firstLine="709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3.2 Состав системы АПС. </w:t>
      </w:r>
    </w:p>
    <w:p w:rsidR="00440991" w:rsidRPr="00B811B3" w:rsidRDefault="00440991" w:rsidP="00440991">
      <w:pPr>
        <w:ind w:firstLine="709"/>
        <w:jc w:val="both"/>
        <w:rPr>
          <w:b/>
          <w:sz w:val="24"/>
        </w:rPr>
      </w:pP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Система АПС</w:t>
      </w:r>
      <w:r w:rsidRPr="00C76AE4">
        <w:rPr>
          <w:sz w:val="24"/>
        </w:rPr>
        <w:t xml:space="preserve"> включает в себя следующие </w:t>
      </w:r>
      <w:r w:rsidR="00E85F18">
        <w:rPr>
          <w:sz w:val="24"/>
        </w:rPr>
        <w:t>под</w:t>
      </w:r>
      <w:r w:rsidRPr="00C76AE4">
        <w:rPr>
          <w:sz w:val="24"/>
        </w:rPr>
        <w:t>системы: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- автоматическая </w:t>
      </w:r>
      <w:r w:rsidR="00E85F18">
        <w:rPr>
          <w:sz w:val="24"/>
        </w:rPr>
        <w:t xml:space="preserve">установка </w:t>
      </w:r>
      <w:r>
        <w:rPr>
          <w:sz w:val="24"/>
        </w:rPr>
        <w:t>пожарн</w:t>
      </w:r>
      <w:r w:rsidR="00E85F18">
        <w:rPr>
          <w:sz w:val="24"/>
        </w:rPr>
        <w:t>ой</w:t>
      </w:r>
      <w:r>
        <w:rPr>
          <w:sz w:val="24"/>
        </w:rPr>
        <w:t xml:space="preserve"> сигнализаци</w:t>
      </w:r>
      <w:r w:rsidR="00E85F18">
        <w:rPr>
          <w:sz w:val="24"/>
        </w:rPr>
        <w:t>и</w:t>
      </w:r>
      <w:r>
        <w:rPr>
          <w:sz w:val="24"/>
        </w:rPr>
        <w:t xml:space="preserve"> (А</w:t>
      </w:r>
      <w:r w:rsidR="00E85F18">
        <w:rPr>
          <w:sz w:val="24"/>
        </w:rPr>
        <w:t>У</w:t>
      </w:r>
      <w:r>
        <w:rPr>
          <w:sz w:val="24"/>
        </w:rPr>
        <w:t>ПС);</w:t>
      </w:r>
    </w:p>
    <w:p w:rsidR="00F00DE1" w:rsidRDefault="00F00DE1" w:rsidP="00F00DE1">
      <w:pPr>
        <w:ind w:firstLine="425"/>
        <w:jc w:val="both"/>
        <w:rPr>
          <w:sz w:val="24"/>
        </w:rPr>
      </w:pPr>
      <w:r>
        <w:rPr>
          <w:sz w:val="24"/>
        </w:rPr>
        <w:t>- автоматическая установка</w:t>
      </w:r>
      <w:r w:rsidR="00494F67">
        <w:rPr>
          <w:sz w:val="24"/>
        </w:rPr>
        <w:t xml:space="preserve"> газового пожаротушения (АУГПТ)</w:t>
      </w:r>
      <w:r w:rsidR="00494F67" w:rsidRPr="00494F67">
        <w:rPr>
          <w:sz w:val="24"/>
        </w:rPr>
        <w:t>;</w:t>
      </w:r>
    </w:p>
    <w:p w:rsidR="00494F67" w:rsidRPr="00494F67" w:rsidRDefault="00494F67" w:rsidP="00F00DE1">
      <w:pPr>
        <w:ind w:firstLine="425"/>
        <w:jc w:val="both"/>
        <w:rPr>
          <w:sz w:val="24"/>
        </w:rPr>
      </w:pPr>
      <w:r>
        <w:rPr>
          <w:sz w:val="24"/>
        </w:rPr>
        <w:t>- автоматика управления техническими средствами противодымной защиты (АН)</w:t>
      </w:r>
      <w:r w:rsidRPr="00494F67">
        <w:rPr>
          <w:sz w:val="24"/>
        </w:rPr>
        <w:t>;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- система оповещения и управления эвакуацией людей при пожаре (СОУЭ).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FA10C2">
        <w:rPr>
          <w:sz w:val="24"/>
        </w:rPr>
        <w:t xml:space="preserve">Защите </w:t>
      </w:r>
      <w:r>
        <w:rPr>
          <w:sz w:val="24"/>
        </w:rPr>
        <w:t>А</w:t>
      </w:r>
      <w:r w:rsidR="001421F0">
        <w:rPr>
          <w:sz w:val="24"/>
        </w:rPr>
        <w:t>У</w:t>
      </w:r>
      <w:r>
        <w:rPr>
          <w:sz w:val="24"/>
        </w:rPr>
        <w:t xml:space="preserve">ПС подлежат все помещения объекта независимо от их функционального назначения и площади, за исключением помещений, связанных с мокрыми процессами </w:t>
      </w:r>
      <w:r w:rsidRPr="00FA10C2">
        <w:rPr>
          <w:sz w:val="24"/>
        </w:rPr>
        <w:t>(душевые, санузлы, охлаждаемые камеры, помещения мойки</w:t>
      </w:r>
      <w:r>
        <w:rPr>
          <w:sz w:val="24"/>
        </w:rPr>
        <w:t>, туалеты и т. п.)</w:t>
      </w:r>
      <w:r w:rsidRPr="00B811B3">
        <w:rPr>
          <w:sz w:val="24"/>
        </w:rPr>
        <w:t xml:space="preserve"> </w:t>
      </w:r>
      <w:r>
        <w:rPr>
          <w:sz w:val="24"/>
        </w:rPr>
        <w:t xml:space="preserve">и </w:t>
      </w:r>
      <w:r w:rsidRPr="00FA10C2">
        <w:rPr>
          <w:sz w:val="24"/>
        </w:rPr>
        <w:t>лестничных клеток.</w:t>
      </w:r>
    </w:p>
    <w:p w:rsidR="006D157E" w:rsidRPr="00A628AD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А</w:t>
      </w:r>
      <w:r w:rsidR="001421F0">
        <w:rPr>
          <w:sz w:val="24"/>
        </w:rPr>
        <w:t>У</w:t>
      </w:r>
      <w:r>
        <w:rPr>
          <w:sz w:val="24"/>
        </w:rPr>
        <w:t xml:space="preserve">ПС </w:t>
      </w:r>
      <w:r w:rsidRPr="00C079D6">
        <w:rPr>
          <w:sz w:val="24"/>
        </w:rPr>
        <w:t xml:space="preserve">обеспечивает раннее обнаружение пожара в помещениях </w:t>
      </w:r>
      <w:r>
        <w:rPr>
          <w:sz w:val="24"/>
        </w:rPr>
        <w:t>объекта</w:t>
      </w:r>
      <w:r w:rsidRPr="00C079D6">
        <w:rPr>
          <w:sz w:val="24"/>
        </w:rPr>
        <w:t xml:space="preserve">. 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Система АПС имеет возможность расширения, как за счет включения дополнительных адресных устройств, так и за счет включения в свой состав дополнительных систем.</w:t>
      </w:r>
    </w:p>
    <w:p w:rsidR="00440991" w:rsidRPr="00A628AD" w:rsidRDefault="00440991" w:rsidP="00440991">
      <w:pPr>
        <w:ind w:firstLine="709"/>
        <w:jc w:val="both"/>
        <w:rPr>
          <w:b/>
          <w:i/>
          <w:sz w:val="24"/>
        </w:rPr>
      </w:pPr>
    </w:p>
    <w:p w:rsidR="006D157E" w:rsidRDefault="006D157E" w:rsidP="00440991">
      <w:pPr>
        <w:ind w:firstLine="709"/>
        <w:jc w:val="both"/>
        <w:rPr>
          <w:b/>
          <w:i/>
          <w:sz w:val="24"/>
        </w:rPr>
      </w:pPr>
    </w:p>
    <w:p w:rsidR="000B5F2A" w:rsidRPr="00A628AD" w:rsidRDefault="000B5F2A" w:rsidP="00440991">
      <w:pPr>
        <w:ind w:firstLine="709"/>
        <w:jc w:val="both"/>
        <w:rPr>
          <w:b/>
          <w:i/>
          <w:sz w:val="24"/>
        </w:rPr>
      </w:pPr>
    </w:p>
    <w:p w:rsidR="00440991" w:rsidRDefault="00440991" w:rsidP="00440991">
      <w:pPr>
        <w:ind w:firstLine="709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3.3 Общие сведения о системе АПС. </w:t>
      </w:r>
    </w:p>
    <w:p w:rsidR="00440991" w:rsidRDefault="00440991" w:rsidP="00440991">
      <w:pPr>
        <w:ind w:firstLine="425"/>
        <w:jc w:val="both"/>
        <w:rPr>
          <w:sz w:val="24"/>
        </w:rPr>
      </w:pP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Система АПС</w:t>
      </w:r>
      <w:r w:rsidRPr="00C079D6">
        <w:rPr>
          <w:sz w:val="24"/>
        </w:rPr>
        <w:t xml:space="preserve"> строится на базе российской</w:t>
      </w:r>
      <w:r w:rsidRPr="00222690">
        <w:rPr>
          <w:sz w:val="24"/>
        </w:rPr>
        <w:t xml:space="preserve"> </w:t>
      </w:r>
      <w:r>
        <w:rPr>
          <w:sz w:val="24"/>
        </w:rPr>
        <w:t>адресно-аналоговой</w:t>
      </w:r>
      <w:r w:rsidRPr="00222690">
        <w:rPr>
          <w:sz w:val="24"/>
        </w:rPr>
        <w:t xml:space="preserve"> системы охранно-пожарной сигнализации  «</w:t>
      </w:r>
      <w:r>
        <w:rPr>
          <w:sz w:val="24"/>
        </w:rPr>
        <w:t>Минитроник А32М</w:t>
      </w:r>
      <w:r w:rsidRPr="00222690">
        <w:rPr>
          <w:sz w:val="24"/>
        </w:rPr>
        <w:t>»</w:t>
      </w:r>
      <w:r w:rsidRPr="0073716A">
        <w:rPr>
          <w:sz w:val="24"/>
        </w:rPr>
        <w:t xml:space="preserve"> </w:t>
      </w:r>
      <w:r>
        <w:rPr>
          <w:sz w:val="24"/>
        </w:rPr>
        <w:t>производства ЗАО «Юнитест»</w:t>
      </w:r>
      <w:r w:rsidRPr="00C079D6">
        <w:rPr>
          <w:sz w:val="24"/>
        </w:rPr>
        <w:t xml:space="preserve">. </w:t>
      </w:r>
    </w:p>
    <w:p w:rsidR="00DD42F8" w:rsidRPr="00DD42F8" w:rsidRDefault="00DD42F8" w:rsidP="00DD42F8">
      <w:pPr>
        <w:ind w:firstLine="425"/>
        <w:jc w:val="both"/>
        <w:rPr>
          <w:sz w:val="24"/>
        </w:rPr>
      </w:pPr>
      <w:r w:rsidRPr="00DD42F8">
        <w:rPr>
          <w:sz w:val="24"/>
        </w:rPr>
        <w:t xml:space="preserve">Приборы адресно-аналоговые приемно-контрольные пожарные, охранные, охранно-пожарные, управления и </w:t>
      </w:r>
      <w:r>
        <w:rPr>
          <w:sz w:val="24"/>
        </w:rPr>
        <w:t>пожаротушения ППКОПУ 03041-1-2 «</w:t>
      </w:r>
      <w:r w:rsidRPr="00DD42F8">
        <w:rPr>
          <w:sz w:val="24"/>
        </w:rPr>
        <w:t>Минитроник А32М</w:t>
      </w:r>
      <w:r>
        <w:rPr>
          <w:sz w:val="24"/>
        </w:rPr>
        <w:t>»</w:t>
      </w:r>
      <w:r w:rsidRPr="00DD42F8">
        <w:rPr>
          <w:sz w:val="24"/>
        </w:rPr>
        <w:t xml:space="preserve"> (П</w:t>
      </w:r>
      <w:r>
        <w:rPr>
          <w:sz w:val="24"/>
        </w:rPr>
        <w:t>П</w:t>
      </w:r>
      <w:r w:rsidRPr="00DD42F8">
        <w:rPr>
          <w:sz w:val="24"/>
        </w:rPr>
        <w:t>К</w:t>
      </w:r>
      <w:r>
        <w:rPr>
          <w:sz w:val="24"/>
        </w:rPr>
        <w:t>О</w:t>
      </w:r>
      <w:r w:rsidRPr="00DD42F8">
        <w:rPr>
          <w:sz w:val="24"/>
        </w:rPr>
        <w:t>П</w:t>
      </w:r>
      <w:r>
        <w:rPr>
          <w:sz w:val="24"/>
        </w:rPr>
        <w:t>У</w:t>
      </w:r>
      <w:r w:rsidRPr="00DD42F8">
        <w:rPr>
          <w:sz w:val="24"/>
        </w:rPr>
        <w:t xml:space="preserve">) с выносными пультами управления «Минитроник ВПУ» (ВПУ) работают совместно с адресными устройствами (АУ) и предназначены для централизованной и автономной охраны зданий и сооружений - офисов, магазинов, банков, складских помещений, жилых домов, учреждений, предприятий от несанкционированных проникновений и пожаров. </w:t>
      </w:r>
    </w:p>
    <w:p w:rsidR="00DD42F8" w:rsidRDefault="00DD42F8" w:rsidP="00DD42F8">
      <w:pPr>
        <w:ind w:firstLine="425"/>
        <w:jc w:val="both"/>
        <w:rPr>
          <w:sz w:val="24"/>
        </w:rPr>
      </w:pPr>
      <w:r w:rsidRPr="00DD42F8">
        <w:rPr>
          <w:sz w:val="24"/>
        </w:rPr>
        <w:t>П</w:t>
      </w:r>
      <w:r>
        <w:rPr>
          <w:sz w:val="24"/>
        </w:rPr>
        <w:t>П</w:t>
      </w:r>
      <w:r w:rsidRPr="00DD42F8">
        <w:rPr>
          <w:sz w:val="24"/>
        </w:rPr>
        <w:t>К</w:t>
      </w:r>
      <w:r>
        <w:rPr>
          <w:sz w:val="24"/>
        </w:rPr>
        <w:t>О</w:t>
      </w:r>
      <w:r w:rsidRPr="00DD42F8">
        <w:rPr>
          <w:sz w:val="24"/>
        </w:rPr>
        <w:t>П</w:t>
      </w:r>
      <w:r>
        <w:rPr>
          <w:sz w:val="24"/>
        </w:rPr>
        <w:t>У</w:t>
      </w:r>
      <w:r w:rsidRPr="00DD42F8">
        <w:rPr>
          <w:sz w:val="24"/>
        </w:rPr>
        <w:t xml:space="preserve"> обеспечивают: </w:t>
      </w:r>
    </w:p>
    <w:p w:rsidR="00DD42F8" w:rsidRDefault="00DD42F8" w:rsidP="00DD42F8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DD42F8">
        <w:rPr>
          <w:sz w:val="24"/>
        </w:rPr>
        <w:t xml:space="preserve">прием информации о проникновении, пожаре или неисправностях от адресных устройств (АУ): адресно-аналоговых пожарных извещателей (АПИ), адресных модулей и меток, к которым могут быть подключены охранные извещатели (ОИ), пожарные извещатели (ПИ), датчики инженерных систем - извещатели состояния </w:t>
      </w:r>
      <w:r>
        <w:rPr>
          <w:sz w:val="24"/>
        </w:rPr>
        <w:t>(ИС);</w:t>
      </w:r>
    </w:p>
    <w:p w:rsidR="00DD42F8" w:rsidRDefault="00DD42F8" w:rsidP="00DD42F8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DD42F8">
        <w:rPr>
          <w:sz w:val="24"/>
        </w:rPr>
        <w:t>прием информации о неисправностях приемно-контрол</w:t>
      </w:r>
      <w:r>
        <w:rPr>
          <w:sz w:val="24"/>
        </w:rPr>
        <w:t>ьного прибора, адресной информа</w:t>
      </w:r>
      <w:r w:rsidRPr="00DD42F8">
        <w:rPr>
          <w:sz w:val="24"/>
        </w:rPr>
        <w:t>ционной линии и шлейфов сигнализации, подключенн</w:t>
      </w:r>
      <w:r>
        <w:rPr>
          <w:sz w:val="24"/>
        </w:rPr>
        <w:t>ых к адресным меткам и модулям;</w:t>
      </w:r>
    </w:p>
    <w:p w:rsidR="00DD42F8" w:rsidRDefault="00DD42F8" w:rsidP="00DD42F8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DD42F8">
        <w:rPr>
          <w:sz w:val="24"/>
        </w:rPr>
        <w:t>оповещение дежурного персонала о возникших события</w:t>
      </w:r>
      <w:r>
        <w:rPr>
          <w:sz w:val="24"/>
        </w:rPr>
        <w:t>х путем выдачи текстовых, свето</w:t>
      </w:r>
      <w:r w:rsidRPr="00DD42F8">
        <w:rPr>
          <w:sz w:val="24"/>
        </w:rPr>
        <w:t xml:space="preserve">вых и звуковых сообщений на встроенный жидкокристаллический дисплей (4 строки по 21 символу), а также на выносные устройства оповещения (три «открытых коллектора» 12В) и пульт центрального наблюдения (ПЦН) с помощью трех реле; </w:t>
      </w:r>
    </w:p>
    <w:p w:rsidR="00DD42F8" w:rsidRDefault="00DD42F8" w:rsidP="00DD42F8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DD42F8">
        <w:rPr>
          <w:sz w:val="24"/>
        </w:rPr>
        <w:t>управление устройствами систем оповещения, дым</w:t>
      </w:r>
      <w:r>
        <w:rPr>
          <w:sz w:val="24"/>
        </w:rPr>
        <w:t>оудаления и пожаротушения (УП);</w:t>
      </w:r>
    </w:p>
    <w:p w:rsidR="00DD42F8" w:rsidRDefault="00DD42F8" w:rsidP="00DD42F8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DD42F8">
        <w:rPr>
          <w:sz w:val="24"/>
        </w:rPr>
        <w:t>постановку и снятие с охраны с помощью электронных ключей T</w:t>
      </w:r>
      <w:r>
        <w:rPr>
          <w:sz w:val="24"/>
        </w:rPr>
        <w:t>ouch Memory или карт Proximity;</w:t>
      </w:r>
    </w:p>
    <w:p w:rsidR="00DD42F8" w:rsidRDefault="00DD42F8" w:rsidP="00DD42F8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DD42F8">
        <w:rPr>
          <w:sz w:val="24"/>
        </w:rPr>
        <w:t xml:space="preserve">управление доступом в помещение с регистрацией времени прохода в энергонезависимой памяти; </w:t>
      </w:r>
    </w:p>
    <w:p w:rsidR="00DD42F8" w:rsidRDefault="00DD42F8" w:rsidP="00DD42F8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DD42F8">
        <w:rPr>
          <w:sz w:val="24"/>
        </w:rPr>
        <w:t>питание внешних устройств 12В в режиме тревоги 0,5А, в дежурном режиме до 0,2А (при использовании внешней АКБ емкост</w:t>
      </w:r>
      <w:r>
        <w:rPr>
          <w:sz w:val="24"/>
        </w:rPr>
        <w:t>ью 7 Ач с боксом внешней АКБ);</w:t>
      </w:r>
    </w:p>
    <w:p w:rsidR="00DD42F8" w:rsidRPr="00DD42F8" w:rsidRDefault="00DD42F8" w:rsidP="00DD42F8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DD42F8">
        <w:rPr>
          <w:sz w:val="24"/>
        </w:rPr>
        <w:t xml:space="preserve">регистрацию и хранение событий в энергонезависимой памяти (журнале событий). </w:t>
      </w:r>
    </w:p>
    <w:p w:rsidR="00DD42F8" w:rsidRDefault="00DD42F8" w:rsidP="00DD42F8">
      <w:pPr>
        <w:ind w:firstLine="425"/>
        <w:jc w:val="both"/>
        <w:rPr>
          <w:sz w:val="24"/>
        </w:rPr>
      </w:pPr>
      <w:r w:rsidRPr="00DD42F8">
        <w:rPr>
          <w:sz w:val="24"/>
        </w:rPr>
        <w:t>П</w:t>
      </w:r>
      <w:r>
        <w:rPr>
          <w:sz w:val="24"/>
        </w:rPr>
        <w:t>П</w:t>
      </w:r>
      <w:r w:rsidRPr="00DD42F8">
        <w:rPr>
          <w:sz w:val="24"/>
        </w:rPr>
        <w:t>К</w:t>
      </w:r>
      <w:r>
        <w:rPr>
          <w:sz w:val="24"/>
        </w:rPr>
        <w:t>О</w:t>
      </w:r>
      <w:r w:rsidRPr="00DD42F8">
        <w:rPr>
          <w:sz w:val="24"/>
        </w:rPr>
        <w:t>П</w:t>
      </w:r>
      <w:r>
        <w:rPr>
          <w:sz w:val="24"/>
        </w:rPr>
        <w:t>У</w:t>
      </w:r>
      <w:r w:rsidRPr="00DD42F8">
        <w:rPr>
          <w:sz w:val="24"/>
        </w:rPr>
        <w:t xml:space="preserve"> содержит в своем составе программатор адресов АУ и конфигуратор базы данных АУ. Кроме того, в П</w:t>
      </w:r>
      <w:r>
        <w:rPr>
          <w:sz w:val="24"/>
        </w:rPr>
        <w:t>П</w:t>
      </w:r>
      <w:r w:rsidRPr="00DD42F8">
        <w:rPr>
          <w:sz w:val="24"/>
        </w:rPr>
        <w:t>К</w:t>
      </w:r>
      <w:r>
        <w:rPr>
          <w:sz w:val="24"/>
        </w:rPr>
        <w:t>О</w:t>
      </w:r>
      <w:r w:rsidRPr="00DD42F8">
        <w:rPr>
          <w:sz w:val="24"/>
        </w:rPr>
        <w:t>П</w:t>
      </w:r>
      <w:r>
        <w:rPr>
          <w:sz w:val="24"/>
        </w:rPr>
        <w:t>У</w:t>
      </w:r>
      <w:r w:rsidRPr="00DD42F8">
        <w:rPr>
          <w:sz w:val="24"/>
        </w:rPr>
        <w:t xml:space="preserve"> предусмотрен порт USB для подключения компьютера, который служит для сохранения и конфигурации базы данных АУ и электронных ключей (карт), введения названий шлейфов сигнализации, считывания журнала событий и оформления отчета о запыленности извещателей. </w:t>
      </w:r>
    </w:p>
    <w:p w:rsidR="00DD42F8" w:rsidRPr="00DD42F8" w:rsidRDefault="00DD42F8" w:rsidP="00DD42F8">
      <w:pPr>
        <w:ind w:firstLine="425"/>
        <w:jc w:val="both"/>
        <w:rPr>
          <w:sz w:val="24"/>
        </w:rPr>
      </w:pPr>
      <w:r w:rsidRPr="00DD42F8">
        <w:rPr>
          <w:sz w:val="24"/>
        </w:rPr>
        <w:t>П</w:t>
      </w:r>
      <w:r>
        <w:rPr>
          <w:sz w:val="24"/>
        </w:rPr>
        <w:t>П</w:t>
      </w:r>
      <w:r w:rsidRPr="00DD42F8">
        <w:rPr>
          <w:sz w:val="24"/>
        </w:rPr>
        <w:t>К</w:t>
      </w:r>
      <w:r>
        <w:rPr>
          <w:sz w:val="24"/>
        </w:rPr>
        <w:t>О</w:t>
      </w:r>
      <w:r w:rsidRPr="00DD42F8">
        <w:rPr>
          <w:sz w:val="24"/>
        </w:rPr>
        <w:t>П</w:t>
      </w:r>
      <w:r>
        <w:rPr>
          <w:sz w:val="24"/>
        </w:rPr>
        <w:t>У</w:t>
      </w:r>
      <w:r w:rsidRPr="00DD42F8">
        <w:rPr>
          <w:sz w:val="24"/>
        </w:rPr>
        <w:t xml:space="preserve"> оснащен съемной платой памяти для хранения резервной копии базы данных АУ. Плата обеспечивает автоматическое восстановление базы данных в случае ее повреждения и повышает живучесть системы, позволяет легко переносить базу данных в другие П</w:t>
      </w:r>
      <w:r>
        <w:rPr>
          <w:sz w:val="24"/>
        </w:rPr>
        <w:t>П</w:t>
      </w:r>
      <w:r w:rsidRPr="00DD42F8">
        <w:rPr>
          <w:sz w:val="24"/>
        </w:rPr>
        <w:t>К</w:t>
      </w:r>
      <w:r>
        <w:rPr>
          <w:sz w:val="24"/>
        </w:rPr>
        <w:t>О</w:t>
      </w:r>
      <w:r w:rsidRPr="00DD42F8">
        <w:rPr>
          <w:sz w:val="24"/>
        </w:rPr>
        <w:t>П</w:t>
      </w:r>
      <w:r>
        <w:rPr>
          <w:sz w:val="24"/>
        </w:rPr>
        <w:t>У</w:t>
      </w:r>
      <w:r w:rsidRPr="00DD42F8">
        <w:rPr>
          <w:sz w:val="24"/>
        </w:rPr>
        <w:t xml:space="preserve">, что значительно упрощает обслуживание и замену прибора при ремонте. </w:t>
      </w:r>
    </w:p>
    <w:p w:rsidR="00DD42F8" w:rsidRPr="00DD42F8" w:rsidRDefault="00DD42F8" w:rsidP="00DD42F8">
      <w:pPr>
        <w:ind w:firstLine="425"/>
        <w:jc w:val="both"/>
        <w:rPr>
          <w:sz w:val="24"/>
        </w:rPr>
      </w:pPr>
      <w:r w:rsidRPr="00DD42F8">
        <w:rPr>
          <w:sz w:val="24"/>
        </w:rPr>
        <w:t>В П</w:t>
      </w:r>
      <w:r>
        <w:rPr>
          <w:sz w:val="24"/>
        </w:rPr>
        <w:t>П</w:t>
      </w:r>
      <w:r w:rsidRPr="00DD42F8">
        <w:rPr>
          <w:sz w:val="24"/>
        </w:rPr>
        <w:t>К</w:t>
      </w:r>
      <w:r>
        <w:rPr>
          <w:sz w:val="24"/>
        </w:rPr>
        <w:t>О</w:t>
      </w:r>
      <w:r w:rsidRPr="00DD42F8">
        <w:rPr>
          <w:sz w:val="24"/>
        </w:rPr>
        <w:t>П</w:t>
      </w:r>
      <w:r>
        <w:rPr>
          <w:sz w:val="24"/>
        </w:rPr>
        <w:t>У</w:t>
      </w:r>
      <w:r w:rsidRPr="00DD42F8">
        <w:rPr>
          <w:sz w:val="24"/>
        </w:rPr>
        <w:t xml:space="preserve"> предусмотрен выход RS-485 для подключения выносных пультов управления со светодиодной индикацией СДИ-1 или с ЖКИ-дисплеем «Минитроник ВПУ» со всеми функциями управления системой. К выходу RS-485 также может быть подключен коммуникатор радиоканального мониторинга LONTA 202 типа RS-202TD или аналогичный. </w:t>
      </w:r>
    </w:p>
    <w:p w:rsidR="00DD42F8" w:rsidRDefault="00DD42F8" w:rsidP="00DD42F8">
      <w:pPr>
        <w:ind w:firstLine="425"/>
        <w:jc w:val="both"/>
        <w:rPr>
          <w:sz w:val="24"/>
        </w:rPr>
      </w:pPr>
      <w:r w:rsidRPr="00DD42F8">
        <w:rPr>
          <w:sz w:val="24"/>
        </w:rPr>
        <w:t>Доступ к пульту управления П</w:t>
      </w:r>
      <w:r>
        <w:rPr>
          <w:sz w:val="24"/>
        </w:rPr>
        <w:t>П</w:t>
      </w:r>
      <w:r w:rsidRPr="00DD42F8">
        <w:rPr>
          <w:sz w:val="24"/>
        </w:rPr>
        <w:t>К</w:t>
      </w:r>
      <w:r>
        <w:rPr>
          <w:sz w:val="24"/>
        </w:rPr>
        <w:t>О</w:t>
      </w:r>
      <w:r w:rsidRPr="00DD42F8">
        <w:rPr>
          <w:sz w:val="24"/>
        </w:rPr>
        <w:t>П</w:t>
      </w:r>
      <w:r>
        <w:rPr>
          <w:sz w:val="24"/>
        </w:rPr>
        <w:t>У</w:t>
      </w:r>
      <w:r w:rsidRPr="00DD42F8">
        <w:rPr>
          <w:sz w:val="24"/>
        </w:rPr>
        <w:t xml:space="preserve"> и ВПУ может (по желанию) ограничиваться электронными ключами типа Touch Memory (ключи «дежурного»). «Объектовые» ключи (карты) позволяют производить дистанционную постановку/снятие с охраны с помощью контроллеров А16-КТМ, а ключи (карты) «сотрудника» - также и со считывателя </w:t>
      </w:r>
      <w:r w:rsidR="005238B6">
        <w:rPr>
          <w:sz w:val="24"/>
        </w:rPr>
        <w:t>ППКОПУ</w:t>
      </w:r>
      <w:r w:rsidRPr="00DD42F8">
        <w:rPr>
          <w:sz w:val="24"/>
        </w:rPr>
        <w:t xml:space="preserve"> или ВПУ.</w:t>
      </w:r>
    </w:p>
    <w:p w:rsidR="00DD42F8" w:rsidRPr="00DD42F8" w:rsidRDefault="00DD42F8" w:rsidP="005238B6">
      <w:pPr>
        <w:ind w:firstLine="425"/>
        <w:jc w:val="both"/>
        <w:rPr>
          <w:sz w:val="24"/>
        </w:rPr>
      </w:pPr>
      <w:r w:rsidRPr="00DD42F8">
        <w:rPr>
          <w:sz w:val="24"/>
        </w:rPr>
        <w:t xml:space="preserve">Режим работы охранной сигнализации с задержкой на вход-выход расширяет возможности </w:t>
      </w:r>
      <w:r w:rsidR="005238B6" w:rsidRPr="005238B6">
        <w:rPr>
          <w:sz w:val="24"/>
        </w:rPr>
        <w:t>ППКОПУ</w:t>
      </w:r>
      <w:r w:rsidRPr="00DD42F8">
        <w:rPr>
          <w:sz w:val="24"/>
        </w:rPr>
        <w:t xml:space="preserve">. Служит для передачи сигналов на пульт централизованной охраны. </w:t>
      </w:r>
    </w:p>
    <w:p w:rsidR="00DD42F8" w:rsidRPr="00DD42F8" w:rsidRDefault="00DD42F8" w:rsidP="00DD42F8">
      <w:pPr>
        <w:ind w:firstLine="425"/>
        <w:jc w:val="both"/>
        <w:rPr>
          <w:sz w:val="24"/>
        </w:rPr>
      </w:pPr>
      <w:r w:rsidRPr="00DD42F8">
        <w:rPr>
          <w:sz w:val="24"/>
        </w:rPr>
        <w:t>Питание П</w:t>
      </w:r>
      <w:r>
        <w:rPr>
          <w:sz w:val="24"/>
        </w:rPr>
        <w:t>П</w:t>
      </w:r>
      <w:r w:rsidRPr="00DD42F8">
        <w:rPr>
          <w:sz w:val="24"/>
        </w:rPr>
        <w:t>К</w:t>
      </w:r>
      <w:r>
        <w:rPr>
          <w:sz w:val="24"/>
        </w:rPr>
        <w:t>О</w:t>
      </w:r>
      <w:r w:rsidRPr="00DD42F8">
        <w:rPr>
          <w:sz w:val="24"/>
        </w:rPr>
        <w:t>П</w:t>
      </w:r>
      <w:r>
        <w:rPr>
          <w:sz w:val="24"/>
        </w:rPr>
        <w:t>У</w:t>
      </w:r>
      <w:r w:rsidRPr="00DD42F8">
        <w:rPr>
          <w:sz w:val="24"/>
        </w:rPr>
        <w:t xml:space="preserve"> обеспечивается от сети переменного тока 220В, 50Гц. </w:t>
      </w:r>
      <w:r w:rsidR="005238B6">
        <w:rPr>
          <w:sz w:val="24"/>
        </w:rPr>
        <w:t>ППКОПУ</w:t>
      </w:r>
      <w:r w:rsidRPr="00DD42F8">
        <w:rPr>
          <w:sz w:val="24"/>
        </w:rPr>
        <w:t xml:space="preserve"> оборудованы резервным источником питания с аккумуляторной батареей (АКБ) 12В, 2,3Ач. П</w:t>
      </w:r>
      <w:r>
        <w:rPr>
          <w:sz w:val="24"/>
        </w:rPr>
        <w:t>П</w:t>
      </w:r>
      <w:r w:rsidRPr="00DD42F8">
        <w:rPr>
          <w:sz w:val="24"/>
        </w:rPr>
        <w:t>К</w:t>
      </w:r>
      <w:r>
        <w:rPr>
          <w:sz w:val="24"/>
        </w:rPr>
        <w:t>О</w:t>
      </w:r>
      <w:r w:rsidRPr="00DD42F8">
        <w:rPr>
          <w:sz w:val="24"/>
        </w:rPr>
        <w:t>П</w:t>
      </w:r>
      <w:r>
        <w:rPr>
          <w:sz w:val="24"/>
        </w:rPr>
        <w:t>У</w:t>
      </w:r>
      <w:r w:rsidRPr="00DD42F8">
        <w:rPr>
          <w:sz w:val="24"/>
        </w:rPr>
        <w:t xml:space="preserve"> контролирует наличие АКБ, а также имеет защиту АКБ от перезаряда и от полного разряда, что продлевает срок службы АКБ. </w:t>
      </w:r>
    </w:p>
    <w:p w:rsidR="00DD42F8" w:rsidRDefault="00DD42F8" w:rsidP="00DD42F8">
      <w:pPr>
        <w:ind w:firstLine="425"/>
        <w:jc w:val="both"/>
        <w:rPr>
          <w:sz w:val="24"/>
        </w:rPr>
      </w:pPr>
      <w:r w:rsidRPr="00DD42F8">
        <w:rPr>
          <w:sz w:val="24"/>
        </w:rPr>
        <w:t>Питание ВПУ осуществляется от внешнего источника питания =12В.</w:t>
      </w:r>
    </w:p>
    <w:p w:rsidR="00DD42F8" w:rsidRPr="00DD42F8" w:rsidRDefault="00DD42F8" w:rsidP="00DD42F8">
      <w:pPr>
        <w:ind w:firstLine="425"/>
        <w:jc w:val="both"/>
        <w:rPr>
          <w:sz w:val="24"/>
        </w:rPr>
      </w:pPr>
      <w:r w:rsidRPr="00DD42F8">
        <w:rPr>
          <w:sz w:val="24"/>
        </w:rPr>
        <w:t xml:space="preserve">Обмен информацией между </w:t>
      </w:r>
      <w:r w:rsidR="005238B6">
        <w:rPr>
          <w:sz w:val="24"/>
        </w:rPr>
        <w:t xml:space="preserve">ППКОПУ </w:t>
      </w:r>
      <w:proofErr w:type="gramStart"/>
      <w:r w:rsidRPr="00DD42F8">
        <w:rPr>
          <w:sz w:val="24"/>
        </w:rPr>
        <w:t>и</w:t>
      </w:r>
      <w:r w:rsidR="005238B6">
        <w:rPr>
          <w:sz w:val="24"/>
        </w:rPr>
        <w:t xml:space="preserve"> </w:t>
      </w:r>
      <w:r w:rsidRPr="00DD42F8">
        <w:rPr>
          <w:sz w:val="24"/>
        </w:rPr>
        <w:t>АУ о</w:t>
      </w:r>
      <w:proofErr w:type="gramEnd"/>
      <w:r w:rsidRPr="00DD42F8">
        <w:rPr>
          <w:sz w:val="24"/>
        </w:rPr>
        <w:t xml:space="preserve">существляется по двухпроводной информационной </w:t>
      </w:r>
      <w:r w:rsidR="005238B6">
        <w:rPr>
          <w:sz w:val="24"/>
        </w:rPr>
        <w:t>(адресной</w:t>
      </w:r>
      <w:r w:rsidR="005238B6" w:rsidRPr="00DD42F8">
        <w:rPr>
          <w:sz w:val="24"/>
        </w:rPr>
        <w:t>)</w:t>
      </w:r>
      <w:r w:rsidR="005238B6">
        <w:rPr>
          <w:sz w:val="24"/>
        </w:rPr>
        <w:t xml:space="preserve"> </w:t>
      </w:r>
      <w:r w:rsidRPr="00DD42F8">
        <w:rPr>
          <w:sz w:val="24"/>
        </w:rPr>
        <w:t xml:space="preserve">линии, подключаемой к </w:t>
      </w:r>
      <w:r w:rsidR="005238B6">
        <w:rPr>
          <w:sz w:val="24"/>
        </w:rPr>
        <w:t>ППКОПУ</w:t>
      </w:r>
      <w:r w:rsidRPr="00DD42F8">
        <w:rPr>
          <w:sz w:val="24"/>
        </w:rPr>
        <w:t xml:space="preserve"> по лучевой или кольцевой схеме с возможностью ответвлений. Суммарная длина линии с ответвлениями – до 3 км. </w:t>
      </w:r>
    </w:p>
    <w:p w:rsidR="00DD42F8" w:rsidRPr="00DD42F8" w:rsidRDefault="00DD42F8" w:rsidP="00DD42F8">
      <w:pPr>
        <w:ind w:firstLine="425"/>
        <w:jc w:val="both"/>
        <w:rPr>
          <w:sz w:val="24"/>
        </w:rPr>
      </w:pPr>
      <w:r w:rsidRPr="00DD42F8">
        <w:rPr>
          <w:sz w:val="24"/>
        </w:rPr>
        <w:lastRenderedPageBreak/>
        <w:t xml:space="preserve">Внешние устройства, подключенные к реле управляющих модулей, требуют самостоятельного питания, причем наличие этого питания контролируется управляющими модулями. </w:t>
      </w:r>
    </w:p>
    <w:p w:rsidR="00DD42F8" w:rsidRDefault="00DD42F8" w:rsidP="00DD42F8">
      <w:pPr>
        <w:ind w:firstLine="425"/>
        <w:jc w:val="both"/>
        <w:rPr>
          <w:sz w:val="24"/>
        </w:rPr>
      </w:pPr>
      <w:r w:rsidRPr="00DD42F8">
        <w:rPr>
          <w:sz w:val="24"/>
        </w:rPr>
        <w:t xml:space="preserve">Для </w:t>
      </w:r>
      <w:r w:rsidR="000B5F2A">
        <w:rPr>
          <w:sz w:val="24"/>
        </w:rPr>
        <w:t>адресной</w:t>
      </w:r>
      <w:r w:rsidRPr="00DD42F8">
        <w:rPr>
          <w:sz w:val="24"/>
        </w:rPr>
        <w:t xml:space="preserve"> линии и для </w:t>
      </w:r>
      <w:r w:rsidR="000B5F2A">
        <w:rPr>
          <w:sz w:val="24"/>
        </w:rPr>
        <w:t xml:space="preserve">линии </w:t>
      </w:r>
      <w:r w:rsidRPr="00DD42F8">
        <w:rPr>
          <w:sz w:val="24"/>
        </w:rPr>
        <w:t xml:space="preserve">связи по RS-485 применяют провод типа «витая пара» марок: </w:t>
      </w:r>
    </w:p>
    <w:p w:rsidR="00DD42F8" w:rsidRDefault="00DD42F8" w:rsidP="00DD42F8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DD42F8">
        <w:rPr>
          <w:sz w:val="24"/>
        </w:rPr>
        <w:t>UT 505н</w:t>
      </w:r>
      <w:proofErr w:type="gramStart"/>
      <w:r w:rsidRPr="00DD42F8">
        <w:rPr>
          <w:sz w:val="24"/>
        </w:rPr>
        <w:t>г(</w:t>
      </w:r>
      <w:proofErr w:type="gramEnd"/>
      <w:r w:rsidRPr="00DD42F8">
        <w:rPr>
          <w:sz w:val="24"/>
        </w:rPr>
        <w:t xml:space="preserve">А)-FRLS FE 180 1х2х0,5mm или UT 105нг(А)-FRLS FE 180 1х2х0,5mm; </w:t>
      </w:r>
    </w:p>
    <w:p w:rsidR="00DD42F8" w:rsidRDefault="00DD42F8" w:rsidP="00DD42F8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DD42F8">
        <w:rPr>
          <w:sz w:val="24"/>
        </w:rPr>
        <w:t>UT 505н</w:t>
      </w:r>
      <w:proofErr w:type="gramStart"/>
      <w:r w:rsidRPr="00DD42F8">
        <w:rPr>
          <w:sz w:val="24"/>
        </w:rPr>
        <w:t>г(</w:t>
      </w:r>
      <w:proofErr w:type="gramEnd"/>
      <w:r w:rsidRPr="00DD42F8">
        <w:rPr>
          <w:sz w:val="24"/>
        </w:rPr>
        <w:t xml:space="preserve">А)-FRHF FE 180 1х2х0,5mm или UT 105нг(А)-FRHF FE 180 1х2х0,5mm; </w:t>
      </w:r>
    </w:p>
    <w:p w:rsidR="00DD42F8" w:rsidRDefault="00DD42F8" w:rsidP="00DD42F8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DD42F8">
        <w:rPr>
          <w:sz w:val="24"/>
        </w:rPr>
        <w:t>UTP-1 cat5e, 1х2х0,5.</w:t>
      </w:r>
    </w:p>
    <w:p w:rsidR="00440991" w:rsidRPr="00367FFB" w:rsidRDefault="00440991" w:rsidP="00DD42F8">
      <w:pPr>
        <w:ind w:firstLine="425"/>
        <w:jc w:val="both"/>
        <w:rPr>
          <w:sz w:val="24"/>
        </w:rPr>
      </w:pPr>
      <w:r w:rsidRPr="00367FFB">
        <w:rPr>
          <w:sz w:val="24"/>
        </w:rPr>
        <w:t xml:space="preserve">К АУ относятся: </w:t>
      </w:r>
    </w:p>
    <w:p w:rsidR="00A628AD" w:rsidRPr="00A628AD" w:rsidRDefault="00A628AD" w:rsidP="00A628AD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A628AD">
        <w:rPr>
          <w:sz w:val="24"/>
        </w:rPr>
        <w:t>адресно-аналоговые автоматические дымовые, тепловые и газовые пожарные извещатели (</w:t>
      </w:r>
      <w:proofErr w:type="gramStart"/>
      <w:r w:rsidRPr="00A628AD">
        <w:rPr>
          <w:sz w:val="24"/>
        </w:rPr>
        <w:t>ДИП</w:t>
      </w:r>
      <w:proofErr w:type="gramEnd"/>
      <w:r w:rsidRPr="00A628AD">
        <w:rPr>
          <w:sz w:val="24"/>
        </w:rPr>
        <w:t xml:space="preserve">, ИПТ и ПГИ) с системой самотестирования; </w:t>
      </w:r>
    </w:p>
    <w:p w:rsidR="00A628AD" w:rsidRPr="00A628AD" w:rsidRDefault="00A628AD" w:rsidP="00A628AD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A628AD">
        <w:rPr>
          <w:sz w:val="24"/>
        </w:rPr>
        <w:t xml:space="preserve">адресные ручные извещатели (ИПР); </w:t>
      </w:r>
    </w:p>
    <w:p w:rsidR="00A628AD" w:rsidRPr="00A628AD" w:rsidRDefault="00A628AD" w:rsidP="00A628AD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A628AD">
        <w:rPr>
          <w:sz w:val="24"/>
        </w:rPr>
        <w:t xml:space="preserve">метки адресные – пожарные, охранные, контрольные (МА); </w:t>
      </w:r>
    </w:p>
    <w:p w:rsidR="00DD42F8" w:rsidRDefault="00A628AD" w:rsidP="00DD42F8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A628AD">
        <w:rPr>
          <w:sz w:val="24"/>
        </w:rPr>
        <w:t xml:space="preserve">модули адресные управляющие (МАУ); </w:t>
      </w:r>
    </w:p>
    <w:p w:rsidR="00DD42F8" w:rsidRDefault="00DD42F8" w:rsidP="00DD42F8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3"/>
          <w:szCs w:val="23"/>
        </w:rPr>
        <w:t>модули адресные управляющие табло «Выход» (далее УОП-В);</w:t>
      </w:r>
    </w:p>
    <w:p w:rsidR="00DD42F8" w:rsidRDefault="00DD42F8" w:rsidP="00DD42F8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DD42F8">
        <w:rPr>
          <w:rFonts w:eastAsiaTheme="minorHAnsi"/>
          <w:color w:val="000000"/>
          <w:sz w:val="23"/>
          <w:szCs w:val="23"/>
          <w:lang w:eastAsia="en-US"/>
        </w:rPr>
        <w:t xml:space="preserve">модули адресные управления пожаротушением (далее УПТ); </w:t>
      </w:r>
    </w:p>
    <w:p w:rsidR="00DD42F8" w:rsidRDefault="00DD42F8" w:rsidP="00DD42F8">
      <w:pPr>
        <w:ind w:firstLine="425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4"/>
        </w:rPr>
        <w:t xml:space="preserve">- </w:t>
      </w:r>
      <w:r w:rsidRPr="00DD42F8">
        <w:rPr>
          <w:rFonts w:eastAsiaTheme="minorHAnsi"/>
          <w:color w:val="000000"/>
          <w:sz w:val="23"/>
          <w:szCs w:val="23"/>
          <w:lang w:eastAsia="en-US"/>
        </w:rPr>
        <w:t>блок питания резервируемый адресный (далее БПРА);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DD42F8" w:rsidRPr="00A628AD" w:rsidRDefault="00DD42F8" w:rsidP="00DD42F8">
      <w:pPr>
        <w:ind w:firstLine="425"/>
        <w:jc w:val="both"/>
        <w:rPr>
          <w:sz w:val="24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  <w:r w:rsidRPr="00DD42F8">
        <w:rPr>
          <w:rFonts w:eastAsiaTheme="minorHAnsi"/>
          <w:color w:val="000000"/>
          <w:sz w:val="23"/>
          <w:szCs w:val="23"/>
          <w:lang w:eastAsia="en-US"/>
        </w:rPr>
        <w:t>контроллеры считывателей Touch Memory и Proximity охранные (далее КТМ).</w:t>
      </w:r>
    </w:p>
    <w:p w:rsidR="00DD42F8" w:rsidRPr="00DD42F8" w:rsidRDefault="00DD42F8" w:rsidP="00DD42F8">
      <w:pPr>
        <w:ind w:firstLine="425"/>
        <w:jc w:val="both"/>
        <w:rPr>
          <w:sz w:val="24"/>
        </w:rPr>
      </w:pPr>
      <w:r w:rsidRPr="00DD42F8">
        <w:rPr>
          <w:sz w:val="24"/>
        </w:rPr>
        <w:t>МА предназначены для подключения пожарных или охранных шлейфов сигнализации, датчиков состояния (</w:t>
      </w:r>
      <w:proofErr w:type="gramStart"/>
      <w:r w:rsidRPr="00DD42F8">
        <w:rPr>
          <w:sz w:val="24"/>
        </w:rPr>
        <w:t>включено</w:t>
      </w:r>
      <w:proofErr w:type="gramEnd"/>
      <w:r w:rsidRPr="00DD42F8">
        <w:rPr>
          <w:sz w:val="24"/>
        </w:rPr>
        <w:t xml:space="preserve">/выключено, открыто/закрыто, датчики затопления, газа и т.п.), а также для контроля питания и изъятия устройств. </w:t>
      </w:r>
    </w:p>
    <w:p w:rsidR="00DD42F8" w:rsidRPr="00DD42F8" w:rsidRDefault="00DD42F8" w:rsidP="00DD42F8">
      <w:pPr>
        <w:ind w:firstLine="425"/>
        <w:jc w:val="both"/>
        <w:rPr>
          <w:sz w:val="24"/>
        </w:rPr>
      </w:pPr>
      <w:r w:rsidRPr="00DD42F8">
        <w:rPr>
          <w:sz w:val="24"/>
        </w:rPr>
        <w:t xml:space="preserve">МАУ предназначены для управления устройствами пожаротушения, дымоудаления, оповещения и другими системами противопожарной автоматики, а также для контроля цепей управления. </w:t>
      </w:r>
    </w:p>
    <w:p w:rsidR="00DD42F8" w:rsidRPr="00DD42F8" w:rsidRDefault="00DD42F8" w:rsidP="00DD42F8">
      <w:pPr>
        <w:ind w:firstLine="425"/>
        <w:jc w:val="both"/>
        <w:rPr>
          <w:sz w:val="24"/>
        </w:rPr>
      </w:pPr>
      <w:r w:rsidRPr="00DD42F8">
        <w:rPr>
          <w:sz w:val="24"/>
        </w:rPr>
        <w:t xml:space="preserve">УОП-В предназначены для управления шлейфом с постоянно включенными табло «Выход», для контроля исправности шлейфа и цепей табло. </w:t>
      </w:r>
    </w:p>
    <w:p w:rsidR="00DD42F8" w:rsidRPr="00DD42F8" w:rsidRDefault="00DD42F8" w:rsidP="00DD42F8">
      <w:pPr>
        <w:ind w:firstLine="425"/>
        <w:jc w:val="both"/>
        <w:rPr>
          <w:sz w:val="24"/>
        </w:rPr>
      </w:pPr>
      <w:r w:rsidRPr="00DD42F8">
        <w:rPr>
          <w:sz w:val="24"/>
        </w:rPr>
        <w:t xml:space="preserve">УПТ предназначены для управления одним направлением </w:t>
      </w:r>
      <w:r w:rsidR="000B5F2A">
        <w:rPr>
          <w:sz w:val="24"/>
        </w:rPr>
        <w:t>модульного (</w:t>
      </w:r>
      <w:r w:rsidRPr="00DD42F8">
        <w:rPr>
          <w:sz w:val="24"/>
        </w:rPr>
        <w:t>порошкового, аэрозольного, газового</w:t>
      </w:r>
      <w:r w:rsidR="000B5F2A">
        <w:rPr>
          <w:sz w:val="24"/>
        </w:rPr>
        <w:t xml:space="preserve"> и т.д.)</w:t>
      </w:r>
      <w:r w:rsidRPr="00DD42F8">
        <w:rPr>
          <w:sz w:val="24"/>
        </w:rPr>
        <w:t xml:space="preserve"> пожаротушения. </w:t>
      </w:r>
    </w:p>
    <w:p w:rsidR="00DD42F8" w:rsidRPr="00DD42F8" w:rsidRDefault="00DD42F8" w:rsidP="00DD42F8">
      <w:pPr>
        <w:ind w:firstLine="425"/>
        <w:jc w:val="both"/>
        <w:rPr>
          <w:sz w:val="24"/>
        </w:rPr>
      </w:pPr>
      <w:r>
        <w:rPr>
          <w:sz w:val="24"/>
        </w:rPr>
        <w:t>К</w:t>
      </w:r>
      <w:r w:rsidRPr="00DD42F8">
        <w:rPr>
          <w:sz w:val="24"/>
        </w:rPr>
        <w:t xml:space="preserve">ТМ предназначены для дистанционного управления охранной сигнализацией (постановка/снятие) или управлением доступом в помещение (разрешение/ограничение прохода). 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Программирование АУ выполняется </w:t>
      </w:r>
      <w:proofErr w:type="gramStart"/>
      <w:r>
        <w:rPr>
          <w:sz w:val="24"/>
        </w:rPr>
        <w:t>согласно «</w:t>
      </w:r>
      <w:r w:rsidRPr="004B7474">
        <w:rPr>
          <w:rFonts w:hint="eastAsia"/>
          <w:sz w:val="24"/>
        </w:rPr>
        <w:t>Руководств</w:t>
      </w:r>
      <w:r>
        <w:rPr>
          <w:sz w:val="24"/>
        </w:rPr>
        <w:t>а</w:t>
      </w:r>
      <w:proofErr w:type="gramEnd"/>
      <w:r w:rsidRPr="004B7474">
        <w:rPr>
          <w:sz w:val="24"/>
        </w:rPr>
        <w:t xml:space="preserve"> </w:t>
      </w:r>
      <w:r w:rsidRPr="004B7474">
        <w:rPr>
          <w:rFonts w:hint="eastAsia"/>
          <w:sz w:val="24"/>
        </w:rPr>
        <w:t>по</w:t>
      </w:r>
      <w:r w:rsidRPr="004B7474">
        <w:rPr>
          <w:sz w:val="24"/>
        </w:rPr>
        <w:t xml:space="preserve"> </w:t>
      </w:r>
      <w:r w:rsidRPr="004B7474">
        <w:rPr>
          <w:rFonts w:hint="eastAsia"/>
          <w:sz w:val="24"/>
        </w:rPr>
        <w:t>программированию</w:t>
      </w:r>
      <w:r>
        <w:rPr>
          <w:sz w:val="24"/>
        </w:rPr>
        <w:t xml:space="preserve"> </w:t>
      </w:r>
      <w:r w:rsidRPr="004B7474">
        <w:rPr>
          <w:rFonts w:hint="eastAsia"/>
          <w:sz w:val="24"/>
        </w:rPr>
        <w:t>ЮНИТ</w:t>
      </w:r>
      <w:r w:rsidRPr="004B7474">
        <w:rPr>
          <w:sz w:val="24"/>
        </w:rPr>
        <w:t>.437241.16</w:t>
      </w:r>
      <w:r w:rsidR="005238B6">
        <w:rPr>
          <w:sz w:val="24"/>
        </w:rPr>
        <w:t>5</w:t>
      </w:r>
      <w:r w:rsidRPr="004B7474">
        <w:rPr>
          <w:sz w:val="24"/>
        </w:rPr>
        <w:t xml:space="preserve"> </w:t>
      </w:r>
      <w:r w:rsidRPr="004B7474">
        <w:rPr>
          <w:rFonts w:hint="eastAsia"/>
          <w:sz w:val="24"/>
        </w:rPr>
        <w:t>РП</w:t>
      </w:r>
      <w:r>
        <w:rPr>
          <w:sz w:val="24"/>
        </w:rPr>
        <w:t>».</w:t>
      </w:r>
    </w:p>
    <w:p w:rsidR="005238B6" w:rsidRPr="005238B6" w:rsidRDefault="005238B6" w:rsidP="005238B6">
      <w:pPr>
        <w:ind w:firstLine="425"/>
        <w:jc w:val="both"/>
        <w:rPr>
          <w:sz w:val="24"/>
        </w:rPr>
      </w:pPr>
      <w:r w:rsidRPr="005238B6">
        <w:rPr>
          <w:sz w:val="24"/>
        </w:rPr>
        <w:t>В системе заложены типовые шаблоны работы П</w:t>
      </w:r>
      <w:r>
        <w:rPr>
          <w:sz w:val="24"/>
        </w:rPr>
        <w:t>П</w:t>
      </w:r>
      <w:r w:rsidRPr="005238B6">
        <w:rPr>
          <w:sz w:val="24"/>
        </w:rPr>
        <w:t>К</w:t>
      </w:r>
      <w:r>
        <w:rPr>
          <w:sz w:val="24"/>
        </w:rPr>
        <w:t>О</w:t>
      </w:r>
      <w:r w:rsidRPr="005238B6">
        <w:rPr>
          <w:sz w:val="24"/>
        </w:rPr>
        <w:t>П</w:t>
      </w:r>
      <w:r>
        <w:rPr>
          <w:sz w:val="24"/>
        </w:rPr>
        <w:t>У</w:t>
      </w:r>
      <w:r w:rsidRPr="005238B6">
        <w:rPr>
          <w:sz w:val="24"/>
        </w:rPr>
        <w:t xml:space="preserve">, облегчающие его программирование. </w:t>
      </w:r>
    </w:p>
    <w:p w:rsidR="005238B6" w:rsidRPr="005238B6" w:rsidRDefault="005238B6" w:rsidP="005238B6">
      <w:pPr>
        <w:ind w:firstLine="425"/>
        <w:jc w:val="both"/>
        <w:rPr>
          <w:sz w:val="24"/>
        </w:rPr>
      </w:pPr>
      <w:r>
        <w:rPr>
          <w:sz w:val="24"/>
        </w:rPr>
        <w:t>АУ</w:t>
      </w:r>
      <w:r w:rsidRPr="005238B6">
        <w:rPr>
          <w:sz w:val="24"/>
        </w:rPr>
        <w:t xml:space="preserve"> в системе </w:t>
      </w:r>
      <w:r>
        <w:rPr>
          <w:sz w:val="24"/>
        </w:rPr>
        <w:t>«</w:t>
      </w:r>
      <w:r w:rsidRPr="005238B6">
        <w:rPr>
          <w:sz w:val="24"/>
        </w:rPr>
        <w:t>Минитроник А32М</w:t>
      </w:r>
      <w:r>
        <w:rPr>
          <w:sz w:val="24"/>
        </w:rPr>
        <w:t>»</w:t>
      </w:r>
      <w:r w:rsidRPr="005238B6">
        <w:rPr>
          <w:sz w:val="24"/>
        </w:rPr>
        <w:t xml:space="preserve"> подключены к одной общей </w:t>
      </w:r>
      <w:r>
        <w:rPr>
          <w:sz w:val="24"/>
        </w:rPr>
        <w:t>адресной</w:t>
      </w:r>
      <w:r w:rsidRPr="005238B6">
        <w:rPr>
          <w:sz w:val="24"/>
        </w:rPr>
        <w:t xml:space="preserve"> линии. Однако для удобства программирования </w:t>
      </w:r>
      <w:r>
        <w:rPr>
          <w:sz w:val="24"/>
        </w:rPr>
        <w:t>АУ</w:t>
      </w:r>
      <w:r w:rsidRPr="005238B6">
        <w:rPr>
          <w:sz w:val="24"/>
        </w:rPr>
        <w:t xml:space="preserve"> в памяти П</w:t>
      </w:r>
      <w:r>
        <w:rPr>
          <w:sz w:val="24"/>
        </w:rPr>
        <w:t>П</w:t>
      </w:r>
      <w:r w:rsidRPr="005238B6">
        <w:rPr>
          <w:sz w:val="24"/>
        </w:rPr>
        <w:t>К</w:t>
      </w:r>
      <w:r>
        <w:rPr>
          <w:sz w:val="24"/>
        </w:rPr>
        <w:t>О</w:t>
      </w:r>
      <w:r w:rsidRPr="005238B6">
        <w:rPr>
          <w:sz w:val="24"/>
        </w:rPr>
        <w:t>П</w:t>
      </w:r>
      <w:r>
        <w:rPr>
          <w:sz w:val="24"/>
        </w:rPr>
        <w:t>У</w:t>
      </w:r>
      <w:r w:rsidRPr="005238B6">
        <w:rPr>
          <w:sz w:val="24"/>
        </w:rPr>
        <w:t xml:space="preserve"> объединены в группы (охраняемые зоны), именуемые в дальнейшем «шлейф сигнализации» (ШС) по аналогии со шлейфовыми приборами. В отличие от этих приборов в «Минитроник А32М» шлейфы сигнализации являются виртуальными, сформированными при программировании прибора. </w:t>
      </w:r>
    </w:p>
    <w:p w:rsidR="005238B6" w:rsidRPr="005238B6" w:rsidRDefault="005238B6" w:rsidP="005238B6">
      <w:pPr>
        <w:ind w:firstLine="425"/>
        <w:jc w:val="both"/>
        <w:rPr>
          <w:sz w:val="24"/>
        </w:rPr>
      </w:pPr>
      <w:r w:rsidRPr="005238B6">
        <w:rPr>
          <w:sz w:val="24"/>
        </w:rPr>
        <w:t xml:space="preserve">Для устройств, принадлежащих одному виртуальному ШС, сохраняется логика, присущая поведению устройств в ШС обычного прибора. Так, например, пожарные ШС являются двухпороговыми, и при срабатывании любого автоматического пожарного извещателя в ШС формируется сигнал «Внимание», а при срабатывании второго извещателя – сигнал «Пожар». Управляющие модули МАУ срабатывают при возникновении запрограммированного события в своем ШС. </w:t>
      </w:r>
    </w:p>
    <w:p w:rsidR="005238B6" w:rsidRPr="005238B6" w:rsidRDefault="005238B6" w:rsidP="005238B6">
      <w:pPr>
        <w:ind w:firstLine="425"/>
        <w:jc w:val="both"/>
        <w:rPr>
          <w:sz w:val="24"/>
        </w:rPr>
      </w:pPr>
      <w:r w:rsidRPr="005238B6">
        <w:rPr>
          <w:sz w:val="24"/>
        </w:rPr>
        <w:t>Число виртуальных ШС (охраняемых зон) фиксировано, и для П</w:t>
      </w:r>
      <w:r>
        <w:rPr>
          <w:sz w:val="24"/>
        </w:rPr>
        <w:t>П</w:t>
      </w:r>
      <w:r w:rsidRPr="005238B6">
        <w:rPr>
          <w:sz w:val="24"/>
        </w:rPr>
        <w:t>К</w:t>
      </w:r>
      <w:r>
        <w:rPr>
          <w:sz w:val="24"/>
        </w:rPr>
        <w:t>О</w:t>
      </w:r>
      <w:r w:rsidRPr="005238B6">
        <w:rPr>
          <w:sz w:val="24"/>
        </w:rPr>
        <w:t>П</w:t>
      </w:r>
      <w:r>
        <w:rPr>
          <w:sz w:val="24"/>
        </w:rPr>
        <w:t>У</w:t>
      </w:r>
      <w:r w:rsidRPr="005238B6">
        <w:rPr>
          <w:sz w:val="24"/>
        </w:rPr>
        <w:t xml:space="preserve"> </w:t>
      </w:r>
      <w:r>
        <w:rPr>
          <w:sz w:val="24"/>
        </w:rPr>
        <w:t>«</w:t>
      </w:r>
      <w:r w:rsidRPr="005238B6">
        <w:rPr>
          <w:sz w:val="24"/>
        </w:rPr>
        <w:t>Минитроник А32М</w:t>
      </w:r>
      <w:r>
        <w:rPr>
          <w:sz w:val="24"/>
        </w:rPr>
        <w:t>»</w:t>
      </w:r>
      <w:r w:rsidRPr="005238B6">
        <w:rPr>
          <w:sz w:val="24"/>
        </w:rPr>
        <w:t xml:space="preserve"> составляет: </w:t>
      </w:r>
    </w:p>
    <w:p w:rsidR="005238B6" w:rsidRPr="005238B6" w:rsidRDefault="005238B6" w:rsidP="005238B6">
      <w:pPr>
        <w:ind w:firstLine="425"/>
        <w:jc w:val="both"/>
        <w:rPr>
          <w:sz w:val="24"/>
        </w:rPr>
      </w:pPr>
      <w:r w:rsidRPr="005238B6">
        <w:rPr>
          <w:sz w:val="24"/>
        </w:rPr>
        <w:t xml:space="preserve">32 – </w:t>
      </w:r>
      <w:proofErr w:type="gramStart"/>
      <w:r w:rsidRPr="005238B6">
        <w:rPr>
          <w:sz w:val="24"/>
        </w:rPr>
        <w:t>охранных</w:t>
      </w:r>
      <w:proofErr w:type="gramEnd"/>
      <w:r w:rsidRPr="005238B6">
        <w:rPr>
          <w:sz w:val="24"/>
        </w:rPr>
        <w:t xml:space="preserve"> ШС, обозначения: А1-А8, Б1-Б8, В1-В8, Г1-Г8; </w:t>
      </w:r>
    </w:p>
    <w:p w:rsidR="005238B6" w:rsidRPr="005238B6" w:rsidRDefault="005238B6" w:rsidP="005238B6">
      <w:pPr>
        <w:ind w:firstLine="425"/>
        <w:jc w:val="both"/>
        <w:rPr>
          <w:sz w:val="24"/>
        </w:rPr>
      </w:pPr>
      <w:r w:rsidRPr="005238B6">
        <w:rPr>
          <w:sz w:val="24"/>
        </w:rPr>
        <w:t xml:space="preserve">32 – пожарных ШС, обозначения: П1-П32; </w:t>
      </w:r>
    </w:p>
    <w:p w:rsidR="005238B6" w:rsidRPr="005238B6" w:rsidRDefault="005238B6" w:rsidP="005238B6">
      <w:pPr>
        <w:ind w:firstLine="425"/>
        <w:jc w:val="both"/>
        <w:rPr>
          <w:sz w:val="24"/>
        </w:rPr>
      </w:pPr>
      <w:r w:rsidRPr="005238B6">
        <w:rPr>
          <w:sz w:val="24"/>
        </w:rPr>
        <w:t xml:space="preserve">32 – </w:t>
      </w:r>
      <w:proofErr w:type="gramStart"/>
      <w:r w:rsidRPr="005238B6">
        <w:rPr>
          <w:sz w:val="24"/>
        </w:rPr>
        <w:t>контрольных</w:t>
      </w:r>
      <w:proofErr w:type="gramEnd"/>
      <w:r w:rsidRPr="005238B6">
        <w:rPr>
          <w:sz w:val="24"/>
        </w:rPr>
        <w:t xml:space="preserve"> (инженерных) ШС, обозначения: К1-К32; </w:t>
      </w:r>
    </w:p>
    <w:p w:rsidR="005238B6" w:rsidRPr="005238B6" w:rsidRDefault="005238B6" w:rsidP="005238B6">
      <w:pPr>
        <w:ind w:firstLine="425"/>
        <w:jc w:val="both"/>
        <w:rPr>
          <w:sz w:val="24"/>
        </w:rPr>
      </w:pPr>
      <w:r w:rsidRPr="005238B6">
        <w:rPr>
          <w:sz w:val="24"/>
        </w:rPr>
        <w:t xml:space="preserve">32 – «группы управления ШС», обозначения: У1-У32. </w:t>
      </w:r>
    </w:p>
    <w:p w:rsidR="005238B6" w:rsidRPr="005238B6" w:rsidRDefault="005238B6" w:rsidP="005238B6">
      <w:pPr>
        <w:ind w:firstLine="425"/>
        <w:jc w:val="both"/>
        <w:rPr>
          <w:sz w:val="24"/>
        </w:rPr>
      </w:pPr>
      <w:r w:rsidRPr="005238B6">
        <w:rPr>
          <w:sz w:val="24"/>
        </w:rPr>
        <w:t xml:space="preserve">Так же как в шлейфовых приборах, можно задействовать любое требуемое количество ШС, разместив в них (программно) извещатели, модули и адресные метки. Остальные ШС останутся неактивными. </w:t>
      </w:r>
    </w:p>
    <w:p w:rsidR="005238B6" w:rsidRPr="005238B6" w:rsidRDefault="005238B6" w:rsidP="005238B6">
      <w:pPr>
        <w:ind w:firstLine="425"/>
        <w:jc w:val="both"/>
        <w:rPr>
          <w:sz w:val="24"/>
        </w:rPr>
      </w:pPr>
      <w:r w:rsidRPr="005238B6">
        <w:rPr>
          <w:sz w:val="24"/>
        </w:rPr>
        <w:t xml:space="preserve">Каждый виртуальный ШС может содержать любое число адресно-аналоговых извещателей и управляющих модулей – от нуля до 128 АУ. </w:t>
      </w:r>
    </w:p>
    <w:p w:rsidR="005238B6" w:rsidRPr="005238B6" w:rsidRDefault="005238B6" w:rsidP="005238B6">
      <w:pPr>
        <w:ind w:firstLine="425"/>
        <w:jc w:val="both"/>
        <w:rPr>
          <w:sz w:val="24"/>
        </w:rPr>
      </w:pPr>
      <w:r w:rsidRPr="005238B6">
        <w:rPr>
          <w:sz w:val="24"/>
        </w:rPr>
        <w:lastRenderedPageBreak/>
        <w:t xml:space="preserve">Метка ТК-3 имеет три неадресных охранных шлейфа сигнализации, и программируется в один, два или три виртуальных ШС. </w:t>
      </w:r>
    </w:p>
    <w:p w:rsidR="005238B6" w:rsidRPr="005238B6" w:rsidRDefault="005238B6" w:rsidP="005238B6">
      <w:pPr>
        <w:ind w:firstLine="425"/>
        <w:jc w:val="both"/>
        <w:rPr>
          <w:sz w:val="24"/>
        </w:rPr>
      </w:pPr>
      <w:r w:rsidRPr="005238B6">
        <w:rPr>
          <w:sz w:val="24"/>
        </w:rPr>
        <w:t xml:space="preserve">Для формирования сигнала на ПЦН или общего сигнала управления оповещением, вентиляторами дымоудаления и т.п., несколько виртуальных ШС можно объединять в «группы управления ШС» У1-У32. </w:t>
      </w:r>
    </w:p>
    <w:p w:rsidR="005238B6" w:rsidRPr="005238B6" w:rsidRDefault="005238B6" w:rsidP="005238B6">
      <w:pPr>
        <w:ind w:firstLine="425"/>
        <w:jc w:val="both"/>
        <w:rPr>
          <w:sz w:val="24"/>
        </w:rPr>
      </w:pPr>
      <w:r w:rsidRPr="005238B6">
        <w:rPr>
          <w:sz w:val="24"/>
        </w:rPr>
        <w:t xml:space="preserve">В группы управления допускается объединять только однотипные ШС: пожарные, либо охранные, либо контрольные. </w:t>
      </w:r>
    </w:p>
    <w:p w:rsidR="005238B6" w:rsidRDefault="005238B6" w:rsidP="005238B6">
      <w:pPr>
        <w:ind w:firstLine="425"/>
        <w:jc w:val="both"/>
        <w:rPr>
          <w:sz w:val="24"/>
        </w:rPr>
      </w:pPr>
      <w:r w:rsidRPr="005238B6">
        <w:rPr>
          <w:sz w:val="24"/>
        </w:rPr>
        <w:t>МАУ, установленные в «группе управления ШС», срабатывают по определенному событию в любом из ШС группы.</w:t>
      </w:r>
    </w:p>
    <w:p w:rsidR="00440991" w:rsidRPr="00D64F92" w:rsidRDefault="00440991" w:rsidP="00440991">
      <w:pPr>
        <w:jc w:val="both"/>
        <w:rPr>
          <w:sz w:val="24"/>
        </w:rPr>
      </w:pPr>
    </w:p>
    <w:p w:rsidR="00440991" w:rsidRDefault="00440991" w:rsidP="00440991">
      <w:pPr>
        <w:ind w:firstLine="709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3.4 Система автоматической пожарной сигнализации. </w:t>
      </w:r>
    </w:p>
    <w:p w:rsidR="00440991" w:rsidRDefault="00440991" w:rsidP="00440991">
      <w:pPr>
        <w:ind w:firstLine="709"/>
        <w:jc w:val="both"/>
        <w:rPr>
          <w:b/>
          <w:i/>
          <w:sz w:val="24"/>
        </w:rPr>
      </w:pP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Систем</w:t>
      </w:r>
      <w:r w:rsidR="00B24199">
        <w:rPr>
          <w:sz w:val="24"/>
        </w:rPr>
        <w:t>а</w:t>
      </w:r>
      <w:r>
        <w:rPr>
          <w:sz w:val="24"/>
        </w:rPr>
        <w:t xml:space="preserve"> </w:t>
      </w:r>
      <w:r w:rsidRPr="00EE0FDC">
        <w:rPr>
          <w:sz w:val="24"/>
        </w:rPr>
        <w:t xml:space="preserve">АПС </w:t>
      </w:r>
      <w:r>
        <w:rPr>
          <w:sz w:val="24"/>
        </w:rPr>
        <w:t>состоит из следующих подсистем</w:t>
      </w:r>
      <w:r w:rsidRPr="00EE0FDC">
        <w:rPr>
          <w:sz w:val="24"/>
        </w:rPr>
        <w:t>:</w:t>
      </w:r>
    </w:p>
    <w:p w:rsidR="00234FA8" w:rsidRDefault="00234FA8" w:rsidP="00234FA8">
      <w:pPr>
        <w:ind w:firstLine="425"/>
        <w:jc w:val="both"/>
        <w:rPr>
          <w:sz w:val="24"/>
        </w:rPr>
      </w:pPr>
      <w:r>
        <w:rPr>
          <w:sz w:val="24"/>
        </w:rPr>
        <w:t>- автоматическая установка пожарной сигнализации (АУПС);</w:t>
      </w:r>
    </w:p>
    <w:p w:rsidR="00234FA8" w:rsidRDefault="00234FA8" w:rsidP="00234FA8">
      <w:pPr>
        <w:ind w:firstLine="425"/>
        <w:jc w:val="both"/>
        <w:rPr>
          <w:sz w:val="24"/>
        </w:rPr>
      </w:pPr>
      <w:r>
        <w:rPr>
          <w:sz w:val="24"/>
        </w:rPr>
        <w:t>- автоматическая установка газового пожаротушения (АУГПТ)</w:t>
      </w:r>
      <w:r w:rsidRPr="00494F67">
        <w:rPr>
          <w:sz w:val="24"/>
        </w:rPr>
        <w:t>;</w:t>
      </w:r>
    </w:p>
    <w:p w:rsidR="00234FA8" w:rsidRPr="00494F67" w:rsidRDefault="00234FA8" w:rsidP="00234FA8">
      <w:pPr>
        <w:ind w:firstLine="425"/>
        <w:jc w:val="both"/>
        <w:rPr>
          <w:sz w:val="24"/>
        </w:rPr>
      </w:pPr>
      <w:r>
        <w:rPr>
          <w:sz w:val="24"/>
        </w:rPr>
        <w:t>- автоматика управления техническими средствами противодымной защиты (АН)</w:t>
      </w:r>
      <w:r w:rsidRPr="00494F67">
        <w:rPr>
          <w:sz w:val="24"/>
        </w:rPr>
        <w:t>;</w:t>
      </w:r>
    </w:p>
    <w:p w:rsidR="00234FA8" w:rsidRDefault="00234FA8" w:rsidP="00234FA8">
      <w:pPr>
        <w:ind w:firstLine="425"/>
        <w:jc w:val="both"/>
        <w:rPr>
          <w:sz w:val="24"/>
        </w:rPr>
      </w:pPr>
      <w:r>
        <w:rPr>
          <w:sz w:val="24"/>
        </w:rPr>
        <w:t>- система оповещения и управления эвакуацией людей при пожаре (СОУЭ).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В состав системы АПС входят</w:t>
      </w:r>
      <w:r w:rsidRPr="00EF4CAA">
        <w:rPr>
          <w:sz w:val="24"/>
        </w:rPr>
        <w:t>: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EE0FDC">
        <w:rPr>
          <w:sz w:val="24"/>
        </w:rPr>
        <w:t>- ППКОПУ «Минитроник А32</w:t>
      </w:r>
      <w:r>
        <w:rPr>
          <w:sz w:val="24"/>
        </w:rPr>
        <w:t>М</w:t>
      </w:r>
      <w:r w:rsidRPr="00EE0FDC">
        <w:rPr>
          <w:sz w:val="24"/>
        </w:rPr>
        <w:t>»</w:t>
      </w:r>
      <w:r w:rsidR="000E73A3">
        <w:rPr>
          <w:sz w:val="24"/>
        </w:rPr>
        <w:t xml:space="preserve"> (</w:t>
      </w:r>
      <w:r w:rsidR="000E73A3">
        <w:rPr>
          <w:sz w:val="24"/>
          <w:lang w:val="en-US"/>
        </w:rPr>
        <w:t>ARK</w:t>
      </w:r>
      <w:r w:rsidR="000E73A3" w:rsidRPr="008C4AF6">
        <w:rPr>
          <w:sz w:val="24"/>
        </w:rPr>
        <w:t>1)</w:t>
      </w:r>
      <w:r w:rsidRPr="00EE0FDC">
        <w:rPr>
          <w:sz w:val="24"/>
        </w:rPr>
        <w:t>;</w:t>
      </w:r>
    </w:p>
    <w:p w:rsidR="00F00DE1" w:rsidRDefault="00F00DE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A248C8">
        <w:rPr>
          <w:sz w:val="24"/>
          <w:highlight w:val="yellow"/>
        </w:rPr>
        <w:t>бокс внешней АКБ;</w:t>
      </w:r>
    </w:p>
    <w:p w:rsidR="00F00DE1" w:rsidRPr="00F00DE1" w:rsidRDefault="00F00DE1" w:rsidP="00440991">
      <w:pPr>
        <w:ind w:firstLine="425"/>
        <w:jc w:val="both"/>
        <w:rPr>
          <w:sz w:val="24"/>
        </w:rPr>
      </w:pPr>
      <w:r>
        <w:rPr>
          <w:sz w:val="24"/>
        </w:rPr>
        <w:t>- пульт светодиодной индикации и управления «СДИ-1»</w:t>
      </w:r>
      <w:r w:rsidRPr="00F00DE1">
        <w:rPr>
          <w:sz w:val="24"/>
        </w:rPr>
        <w:t>;</w:t>
      </w:r>
    </w:p>
    <w:p w:rsidR="00440991" w:rsidRPr="00EF4CAA" w:rsidRDefault="00440991" w:rsidP="00440991">
      <w:pPr>
        <w:ind w:firstLine="425"/>
        <w:jc w:val="both"/>
        <w:rPr>
          <w:sz w:val="24"/>
        </w:rPr>
      </w:pPr>
      <w:r w:rsidRPr="00EF4CAA">
        <w:rPr>
          <w:sz w:val="24"/>
        </w:rPr>
        <w:t xml:space="preserve">- </w:t>
      </w:r>
      <w:r>
        <w:rPr>
          <w:sz w:val="24"/>
        </w:rPr>
        <w:t>считыватель</w:t>
      </w:r>
      <w:r w:rsidRPr="00EF4CAA">
        <w:rPr>
          <w:sz w:val="24"/>
        </w:rPr>
        <w:t xml:space="preserve"> </w:t>
      </w:r>
      <w:r>
        <w:rPr>
          <w:sz w:val="24"/>
        </w:rPr>
        <w:t xml:space="preserve">ключей </w:t>
      </w:r>
      <w:r w:rsidRPr="00EF4CAA">
        <w:rPr>
          <w:sz w:val="24"/>
        </w:rPr>
        <w:t>Touch Memory «TR-R/G ЮТ»;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EE0FDC">
        <w:rPr>
          <w:sz w:val="24"/>
        </w:rPr>
        <w:t xml:space="preserve">- </w:t>
      </w:r>
      <w:r w:rsidR="006740A3">
        <w:rPr>
          <w:sz w:val="24"/>
        </w:rPr>
        <w:t>адресно-аналоговые</w:t>
      </w:r>
      <w:r w:rsidRPr="00EE0FDC">
        <w:rPr>
          <w:sz w:val="24"/>
        </w:rPr>
        <w:t xml:space="preserve"> дымовые пожарные извещатели «А16-ДИП (ИП 212-108)»;</w:t>
      </w:r>
    </w:p>
    <w:p w:rsidR="00F00DE1" w:rsidRPr="00EE0FDC" w:rsidRDefault="00F00DE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- адресно-аналоговые газовые </w:t>
      </w:r>
      <w:r w:rsidRPr="00EE0FDC">
        <w:rPr>
          <w:sz w:val="24"/>
        </w:rPr>
        <w:t>пожарные извещатели «А16-ИП</w:t>
      </w:r>
      <w:r>
        <w:rPr>
          <w:sz w:val="24"/>
        </w:rPr>
        <w:t>Г</w:t>
      </w:r>
      <w:r w:rsidRPr="00EE0FDC">
        <w:rPr>
          <w:sz w:val="24"/>
        </w:rPr>
        <w:t xml:space="preserve"> (ИП</w:t>
      </w:r>
      <w:r>
        <w:rPr>
          <w:sz w:val="24"/>
        </w:rPr>
        <w:t>435</w:t>
      </w:r>
      <w:r w:rsidRPr="00EE0FDC">
        <w:rPr>
          <w:sz w:val="24"/>
        </w:rPr>
        <w:t>-</w:t>
      </w:r>
      <w:r>
        <w:rPr>
          <w:sz w:val="24"/>
        </w:rPr>
        <w:t>7</w:t>
      </w:r>
      <w:r w:rsidRPr="00EE0FDC">
        <w:rPr>
          <w:sz w:val="24"/>
        </w:rPr>
        <w:t>)»;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EE0FDC">
        <w:rPr>
          <w:sz w:val="24"/>
        </w:rPr>
        <w:t>- адресны</w:t>
      </w:r>
      <w:r>
        <w:rPr>
          <w:sz w:val="24"/>
        </w:rPr>
        <w:t>е</w:t>
      </w:r>
      <w:r w:rsidRPr="00EE0FDC">
        <w:rPr>
          <w:sz w:val="24"/>
        </w:rPr>
        <w:t xml:space="preserve"> ручн</w:t>
      </w:r>
      <w:r>
        <w:rPr>
          <w:sz w:val="24"/>
        </w:rPr>
        <w:t>ые</w:t>
      </w:r>
      <w:r w:rsidRPr="00EE0FDC">
        <w:rPr>
          <w:sz w:val="24"/>
        </w:rPr>
        <w:t xml:space="preserve"> пожарны</w:t>
      </w:r>
      <w:r>
        <w:rPr>
          <w:sz w:val="24"/>
        </w:rPr>
        <w:t>е</w:t>
      </w:r>
      <w:r w:rsidRPr="00EE0FDC">
        <w:rPr>
          <w:sz w:val="24"/>
        </w:rPr>
        <w:t xml:space="preserve"> извещател</w:t>
      </w:r>
      <w:r>
        <w:rPr>
          <w:sz w:val="24"/>
        </w:rPr>
        <w:t>и</w:t>
      </w:r>
      <w:r w:rsidRPr="00EE0FDC">
        <w:rPr>
          <w:sz w:val="24"/>
        </w:rPr>
        <w:t xml:space="preserve"> «А16-ИПР»;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- адресны</w:t>
      </w:r>
      <w:r w:rsidR="006740A3">
        <w:rPr>
          <w:sz w:val="24"/>
        </w:rPr>
        <w:t>е</w:t>
      </w:r>
      <w:r>
        <w:rPr>
          <w:sz w:val="24"/>
        </w:rPr>
        <w:t xml:space="preserve"> модул</w:t>
      </w:r>
      <w:r w:rsidR="006740A3">
        <w:rPr>
          <w:sz w:val="24"/>
        </w:rPr>
        <w:t>и</w:t>
      </w:r>
      <w:r>
        <w:rPr>
          <w:sz w:val="24"/>
        </w:rPr>
        <w:t xml:space="preserve"> управляющи</w:t>
      </w:r>
      <w:r w:rsidR="006740A3">
        <w:rPr>
          <w:sz w:val="24"/>
        </w:rPr>
        <w:t>е</w:t>
      </w:r>
      <w:r>
        <w:rPr>
          <w:sz w:val="24"/>
        </w:rPr>
        <w:t xml:space="preserve"> «А16-УОП»</w:t>
      </w:r>
      <w:r w:rsidRPr="003805F5">
        <w:rPr>
          <w:sz w:val="24"/>
        </w:rPr>
        <w:t>;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="006740A3">
        <w:rPr>
          <w:sz w:val="24"/>
        </w:rPr>
        <w:t xml:space="preserve">адресные модули управляющие </w:t>
      </w:r>
      <w:r>
        <w:rPr>
          <w:sz w:val="24"/>
        </w:rPr>
        <w:t>«А16-УОП-В»</w:t>
      </w:r>
      <w:r w:rsidRPr="003805F5">
        <w:rPr>
          <w:sz w:val="24"/>
        </w:rPr>
        <w:t>;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="006740A3">
        <w:rPr>
          <w:sz w:val="24"/>
        </w:rPr>
        <w:t xml:space="preserve">адресные модули управляющие </w:t>
      </w:r>
      <w:r>
        <w:rPr>
          <w:sz w:val="24"/>
        </w:rPr>
        <w:t>«А16-МАУ»</w:t>
      </w:r>
      <w:r w:rsidRPr="003805F5">
        <w:rPr>
          <w:sz w:val="24"/>
        </w:rPr>
        <w:t>;</w:t>
      </w:r>
    </w:p>
    <w:p w:rsidR="006740A3" w:rsidRDefault="006740A3" w:rsidP="00440991">
      <w:pPr>
        <w:ind w:firstLine="425"/>
        <w:jc w:val="both"/>
        <w:rPr>
          <w:sz w:val="24"/>
        </w:rPr>
      </w:pPr>
      <w:r>
        <w:rPr>
          <w:sz w:val="24"/>
        </w:rPr>
        <w:t>- адресные метки «А16-ТК-3»</w:t>
      </w:r>
      <w:r w:rsidRPr="003805F5">
        <w:rPr>
          <w:sz w:val="24"/>
        </w:rPr>
        <w:t>;</w:t>
      </w:r>
    </w:p>
    <w:p w:rsidR="00F00DE1" w:rsidRDefault="00F00DE1" w:rsidP="00440991">
      <w:pPr>
        <w:ind w:firstLine="425"/>
        <w:jc w:val="both"/>
        <w:rPr>
          <w:sz w:val="24"/>
        </w:rPr>
      </w:pPr>
      <w:r>
        <w:rPr>
          <w:sz w:val="24"/>
        </w:rPr>
        <w:t>- адресный модуль управления пожаротушением «А16-УПТ»</w:t>
      </w:r>
      <w:r w:rsidR="006740A3" w:rsidRPr="006740A3">
        <w:rPr>
          <w:sz w:val="24"/>
        </w:rPr>
        <w:t>;</w:t>
      </w:r>
    </w:p>
    <w:p w:rsidR="006740A3" w:rsidRPr="006740A3" w:rsidRDefault="006740A3" w:rsidP="00440991">
      <w:pPr>
        <w:ind w:firstLine="425"/>
        <w:jc w:val="both"/>
        <w:rPr>
          <w:sz w:val="24"/>
        </w:rPr>
      </w:pPr>
      <w:r>
        <w:rPr>
          <w:sz w:val="24"/>
        </w:rPr>
        <w:t>- модуль газового пожаротушения «Импульс-20»</w:t>
      </w:r>
      <w:r w:rsidRPr="009218CC">
        <w:rPr>
          <w:sz w:val="24"/>
        </w:rPr>
        <w:t>;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EE0FDC">
        <w:rPr>
          <w:sz w:val="24"/>
        </w:rPr>
        <w:t>- оповещател</w:t>
      </w:r>
      <w:r>
        <w:rPr>
          <w:sz w:val="24"/>
        </w:rPr>
        <w:t>и</w:t>
      </w:r>
      <w:r w:rsidRPr="00EE0FDC">
        <w:rPr>
          <w:sz w:val="24"/>
        </w:rPr>
        <w:t xml:space="preserve"> </w:t>
      </w:r>
      <w:r w:rsidR="006740A3">
        <w:rPr>
          <w:sz w:val="24"/>
        </w:rPr>
        <w:t>звуко-</w:t>
      </w:r>
      <w:r w:rsidR="00591973">
        <w:rPr>
          <w:sz w:val="24"/>
        </w:rPr>
        <w:t>речевые</w:t>
      </w:r>
      <w:r w:rsidRPr="00EE0FDC">
        <w:rPr>
          <w:sz w:val="24"/>
        </w:rPr>
        <w:t xml:space="preserve"> «</w:t>
      </w:r>
      <w:r w:rsidR="001421F0">
        <w:rPr>
          <w:sz w:val="24"/>
        </w:rPr>
        <w:t>ПКИ РС</w:t>
      </w:r>
      <w:proofErr w:type="gramStart"/>
      <w:r w:rsidR="001421F0">
        <w:rPr>
          <w:sz w:val="24"/>
        </w:rPr>
        <w:t>2</w:t>
      </w:r>
      <w:proofErr w:type="gramEnd"/>
      <w:r w:rsidRPr="00EE0FDC">
        <w:rPr>
          <w:sz w:val="24"/>
        </w:rPr>
        <w:t>»;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EE0FDC">
        <w:rPr>
          <w:sz w:val="24"/>
        </w:rPr>
        <w:t>- оповещател</w:t>
      </w:r>
      <w:r>
        <w:rPr>
          <w:sz w:val="24"/>
        </w:rPr>
        <w:t>и</w:t>
      </w:r>
      <w:r w:rsidRPr="00EE0FDC">
        <w:rPr>
          <w:sz w:val="24"/>
        </w:rPr>
        <w:t xml:space="preserve"> </w:t>
      </w:r>
      <w:r>
        <w:rPr>
          <w:sz w:val="24"/>
        </w:rPr>
        <w:t>световые</w:t>
      </w:r>
      <w:r w:rsidRPr="00EE0FDC">
        <w:rPr>
          <w:sz w:val="24"/>
        </w:rPr>
        <w:t xml:space="preserve"> «</w:t>
      </w:r>
      <w:r w:rsidR="001421F0">
        <w:rPr>
          <w:sz w:val="24"/>
        </w:rPr>
        <w:t>Молния-24</w:t>
      </w:r>
      <w:r w:rsidRPr="00EE0FDC">
        <w:rPr>
          <w:sz w:val="24"/>
        </w:rPr>
        <w:t>»;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="00F00DE1">
        <w:rPr>
          <w:sz w:val="24"/>
        </w:rPr>
        <w:t>резервированный источник</w:t>
      </w:r>
      <w:r>
        <w:rPr>
          <w:sz w:val="24"/>
        </w:rPr>
        <w:t xml:space="preserve"> </w:t>
      </w:r>
      <w:r w:rsidR="00F00DE1">
        <w:rPr>
          <w:sz w:val="24"/>
        </w:rPr>
        <w:t>э/</w:t>
      </w:r>
      <w:r>
        <w:rPr>
          <w:sz w:val="24"/>
        </w:rPr>
        <w:t xml:space="preserve">питания </w:t>
      </w:r>
      <w:r w:rsidR="00F00DE1">
        <w:rPr>
          <w:sz w:val="24"/>
        </w:rPr>
        <w:t xml:space="preserve">адресный </w:t>
      </w:r>
      <w:r>
        <w:rPr>
          <w:sz w:val="24"/>
        </w:rPr>
        <w:t>«БП</w:t>
      </w:r>
      <w:r w:rsidR="00F00DE1">
        <w:rPr>
          <w:sz w:val="24"/>
        </w:rPr>
        <w:t>РА</w:t>
      </w:r>
      <w:r>
        <w:rPr>
          <w:sz w:val="24"/>
        </w:rPr>
        <w:t>-2</w:t>
      </w:r>
      <w:r w:rsidR="00F00DE1">
        <w:rPr>
          <w:sz w:val="24"/>
        </w:rPr>
        <w:t>4</w:t>
      </w:r>
      <w:r>
        <w:rPr>
          <w:sz w:val="24"/>
        </w:rPr>
        <w:t>-</w:t>
      </w:r>
      <w:r w:rsidR="00F00DE1">
        <w:rPr>
          <w:sz w:val="24"/>
        </w:rPr>
        <w:t>2</w:t>
      </w:r>
      <w:r>
        <w:rPr>
          <w:sz w:val="24"/>
        </w:rPr>
        <w:t>/7»</w:t>
      </w:r>
      <w:r w:rsidRPr="00CF33A9">
        <w:rPr>
          <w:sz w:val="24"/>
        </w:rPr>
        <w:t>;</w:t>
      </w:r>
    </w:p>
    <w:p w:rsidR="00F00DE1" w:rsidRDefault="00F00DE1" w:rsidP="00F00DE1">
      <w:pPr>
        <w:ind w:firstLine="425"/>
        <w:jc w:val="both"/>
        <w:rPr>
          <w:sz w:val="24"/>
        </w:rPr>
      </w:pPr>
      <w:r w:rsidRPr="00EE0FDC">
        <w:rPr>
          <w:sz w:val="24"/>
        </w:rPr>
        <w:t>- адресн</w:t>
      </w:r>
      <w:r>
        <w:rPr>
          <w:sz w:val="24"/>
        </w:rPr>
        <w:t xml:space="preserve">ая </w:t>
      </w:r>
      <w:r w:rsidRPr="00EE0FDC">
        <w:rPr>
          <w:sz w:val="24"/>
        </w:rPr>
        <w:t>лини</w:t>
      </w:r>
      <w:r>
        <w:rPr>
          <w:sz w:val="24"/>
        </w:rPr>
        <w:t>я</w:t>
      </w:r>
      <w:r w:rsidRPr="00F00DE1">
        <w:rPr>
          <w:sz w:val="24"/>
        </w:rPr>
        <w:t>;</w:t>
      </w:r>
    </w:p>
    <w:p w:rsidR="00F00DE1" w:rsidRPr="00F00DE1" w:rsidRDefault="00F00DE1" w:rsidP="00F00DE1">
      <w:pPr>
        <w:ind w:firstLine="425"/>
        <w:jc w:val="both"/>
        <w:rPr>
          <w:sz w:val="24"/>
        </w:rPr>
      </w:pPr>
      <w:r>
        <w:rPr>
          <w:sz w:val="24"/>
        </w:rPr>
        <w:t>- шлейфы сигнализации</w:t>
      </w:r>
      <w:r w:rsidRPr="00F00DE1">
        <w:rPr>
          <w:sz w:val="24"/>
        </w:rPr>
        <w:t>;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- линии оповещения и управления;</w:t>
      </w:r>
    </w:p>
    <w:p w:rsidR="00440991" w:rsidRPr="00C53216" w:rsidRDefault="00440991" w:rsidP="00440991">
      <w:pPr>
        <w:ind w:firstLine="425"/>
        <w:jc w:val="both"/>
        <w:rPr>
          <w:sz w:val="24"/>
        </w:rPr>
      </w:pPr>
      <w:r w:rsidRPr="00C53216">
        <w:rPr>
          <w:sz w:val="24"/>
        </w:rPr>
        <w:t>- лини</w:t>
      </w:r>
      <w:r w:rsidR="00F00DE1">
        <w:rPr>
          <w:sz w:val="24"/>
        </w:rPr>
        <w:t>и</w:t>
      </w:r>
      <w:r w:rsidR="00E74058">
        <w:rPr>
          <w:sz w:val="24"/>
        </w:rPr>
        <w:t xml:space="preserve"> питания.</w:t>
      </w:r>
    </w:p>
    <w:p w:rsidR="00440991" w:rsidRDefault="00440991" w:rsidP="00E74058">
      <w:pPr>
        <w:jc w:val="both"/>
        <w:rPr>
          <w:sz w:val="24"/>
        </w:rPr>
      </w:pPr>
    </w:p>
    <w:p w:rsidR="00440991" w:rsidRDefault="00440991" w:rsidP="00440991">
      <w:pPr>
        <w:ind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3.4.1 Автоматическая установка пожарной сигнализации (АУПС).</w:t>
      </w:r>
    </w:p>
    <w:p w:rsidR="00440991" w:rsidRPr="00EF4CAA" w:rsidRDefault="00440991" w:rsidP="00440991">
      <w:pPr>
        <w:ind w:firstLine="425"/>
        <w:jc w:val="both"/>
        <w:rPr>
          <w:sz w:val="24"/>
        </w:rPr>
      </w:pPr>
    </w:p>
    <w:p w:rsidR="00440991" w:rsidRPr="008804EC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АУПС </w:t>
      </w:r>
      <w:r w:rsidRPr="00681C83">
        <w:rPr>
          <w:sz w:val="24"/>
        </w:rPr>
        <w:t>обеспечивает раннее обнаружение пожара в помещениях объекта.</w:t>
      </w:r>
      <w:r w:rsidR="00234FA8">
        <w:rPr>
          <w:sz w:val="24"/>
        </w:rPr>
        <w:t xml:space="preserve"> </w:t>
      </w:r>
      <w:r>
        <w:rPr>
          <w:sz w:val="24"/>
        </w:rPr>
        <w:t>Исходя из характеристик помещений, оборудуемых АУПС, видов пожарной нагрузки, потолочных перекрытий, особенностей развития очага горения, а также с це</w:t>
      </w:r>
      <w:r w:rsidR="00234FA8">
        <w:rPr>
          <w:sz w:val="24"/>
        </w:rPr>
        <w:t>лью раннего обнаружения пожара,</w:t>
      </w:r>
      <w:r>
        <w:rPr>
          <w:sz w:val="24"/>
        </w:rPr>
        <w:t xml:space="preserve"> предусмотрена защита</w:t>
      </w:r>
      <w:r w:rsidRPr="008804EC">
        <w:rPr>
          <w:sz w:val="24"/>
        </w:rPr>
        <w:t>:</w:t>
      </w:r>
    </w:p>
    <w:p w:rsidR="00440991" w:rsidRPr="00DB1417" w:rsidRDefault="00440991" w:rsidP="00440991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адресн</w:t>
      </w:r>
      <w:r w:rsidR="00DB1417">
        <w:rPr>
          <w:sz w:val="24"/>
        </w:rPr>
        <w:t>о-аналоговыми</w:t>
      </w:r>
      <w:r>
        <w:rPr>
          <w:sz w:val="24"/>
        </w:rPr>
        <w:t xml:space="preserve"> дымовыми пожарными извещателями А16-ДИП (</w:t>
      </w:r>
      <w:r w:rsidRPr="00EE0FDC">
        <w:rPr>
          <w:sz w:val="24"/>
        </w:rPr>
        <w:t>ИП212-108)</w:t>
      </w:r>
      <w:r w:rsidR="00DB1417" w:rsidRPr="00DB1417">
        <w:rPr>
          <w:sz w:val="24"/>
        </w:rPr>
        <w:t>;</w:t>
      </w:r>
    </w:p>
    <w:p w:rsidR="00DB1417" w:rsidRPr="00A248C8" w:rsidRDefault="00DB1417" w:rsidP="00440991">
      <w:pPr>
        <w:numPr>
          <w:ilvl w:val="0"/>
          <w:numId w:val="23"/>
        </w:numPr>
        <w:jc w:val="both"/>
        <w:rPr>
          <w:sz w:val="24"/>
          <w:highlight w:val="yellow"/>
        </w:rPr>
      </w:pPr>
      <w:r w:rsidRPr="00A248C8">
        <w:rPr>
          <w:sz w:val="24"/>
          <w:highlight w:val="yellow"/>
        </w:rPr>
        <w:t>адресно-аналоговыми газовыми пожарными извещателями А16-ИПГ (ИП435-7).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D57D14">
        <w:rPr>
          <w:sz w:val="24"/>
        </w:rPr>
        <w:t xml:space="preserve">Количество </w:t>
      </w:r>
      <w:r>
        <w:rPr>
          <w:sz w:val="24"/>
        </w:rPr>
        <w:t>дымовых</w:t>
      </w:r>
      <w:r w:rsidRPr="00D57D14">
        <w:rPr>
          <w:sz w:val="24"/>
        </w:rPr>
        <w:t xml:space="preserve"> извещателей</w:t>
      </w:r>
      <w:r>
        <w:rPr>
          <w:sz w:val="24"/>
        </w:rPr>
        <w:t xml:space="preserve"> </w:t>
      </w:r>
      <w:r w:rsidRPr="00D57D14">
        <w:rPr>
          <w:sz w:val="24"/>
        </w:rPr>
        <w:t>устанавливаемых в помещениях определяется согласно п.13.3</w:t>
      </w:r>
      <w:r>
        <w:rPr>
          <w:sz w:val="24"/>
        </w:rPr>
        <w:t>.3 и п.14.2</w:t>
      </w:r>
      <w:r w:rsidRPr="00D57D14">
        <w:rPr>
          <w:sz w:val="24"/>
        </w:rPr>
        <w:t xml:space="preserve"> </w:t>
      </w:r>
      <w:r w:rsidRPr="00B70A8F">
        <w:rPr>
          <w:sz w:val="24"/>
        </w:rPr>
        <w:t>СП 5.13130.2009</w:t>
      </w:r>
      <w:r>
        <w:rPr>
          <w:sz w:val="24"/>
        </w:rPr>
        <w:t xml:space="preserve">. 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Расстояние между дымовыми извещателями и от извещателя до стены должно соответствовать Таблице 13.3 </w:t>
      </w:r>
      <w:r w:rsidRPr="00B70A8F">
        <w:rPr>
          <w:sz w:val="24"/>
        </w:rPr>
        <w:t>СП 5.13130.2009</w:t>
      </w:r>
      <w:r>
        <w:rPr>
          <w:sz w:val="24"/>
        </w:rPr>
        <w:t>.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EE0FDC">
        <w:rPr>
          <w:sz w:val="24"/>
        </w:rPr>
        <w:t>В защищаем</w:t>
      </w:r>
      <w:r>
        <w:rPr>
          <w:sz w:val="24"/>
        </w:rPr>
        <w:t>ых</w:t>
      </w:r>
      <w:r w:rsidRPr="00EE0FDC">
        <w:rPr>
          <w:sz w:val="24"/>
        </w:rPr>
        <w:t xml:space="preserve"> помещени</w:t>
      </w:r>
      <w:r>
        <w:rPr>
          <w:sz w:val="24"/>
        </w:rPr>
        <w:t xml:space="preserve">ях </w:t>
      </w:r>
      <w:r w:rsidRPr="00EE0FDC">
        <w:rPr>
          <w:sz w:val="24"/>
        </w:rPr>
        <w:t>объекта,</w:t>
      </w:r>
      <w:r>
        <w:rPr>
          <w:sz w:val="24"/>
        </w:rPr>
        <w:t xml:space="preserve"> в которых одновременно выполняются условия,</w:t>
      </w:r>
      <w:r w:rsidRPr="00EE0FDC">
        <w:rPr>
          <w:sz w:val="24"/>
        </w:rPr>
        <w:t xml:space="preserve"> </w:t>
      </w:r>
      <w:r>
        <w:rPr>
          <w:sz w:val="24"/>
        </w:rPr>
        <w:t xml:space="preserve">перечисленные в </w:t>
      </w:r>
      <w:r w:rsidRPr="00EE0FDC">
        <w:rPr>
          <w:sz w:val="24"/>
        </w:rPr>
        <w:t xml:space="preserve">п.13.3.3 СП 5.13130.2009. устанавливается один </w:t>
      </w:r>
      <w:r>
        <w:rPr>
          <w:sz w:val="24"/>
        </w:rPr>
        <w:t>адресн</w:t>
      </w:r>
      <w:r w:rsidR="00DB1417">
        <w:rPr>
          <w:sz w:val="24"/>
        </w:rPr>
        <w:t>о-аналоговый</w:t>
      </w:r>
      <w:r>
        <w:rPr>
          <w:sz w:val="24"/>
        </w:rPr>
        <w:t xml:space="preserve"> </w:t>
      </w:r>
      <w:r w:rsidRPr="00EE0FDC">
        <w:rPr>
          <w:sz w:val="24"/>
        </w:rPr>
        <w:t xml:space="preserve">дымовой пожарный извещатель </w:t>
      </w:r>
      <w:r>
        <w:rPr>
          <w:sz w:val="24"/>
        </w:rPr>
        <w:t>с системой самотестирования А16-ДИП</w:t>
      </w:r>
      <w:r w:rsidRPr="00EE0FDC">
        <w:rPr>
          <w:sz w:val="24"/>
        </w:rPr>
        <w:t>.</w:t>
      </w:r>
    </w:p>
    <w:p w:rsidR="00E74058" w:rsidRDefault="00E74058" w:rsidP="00152CA7">
      <w:pPr>
        <w:ind w:firstLine="425"/>
        <w:jc w:val="both"/>
        <w:rPr>
          <w:sz w:val="24"/>
        </w:rPr>
      </w:pPr>
      <w:r w:rsidRPr="00A248C8">
        <w:rPr>
          <w:sz w:val="24"/>
          <w:highlight w:val="yellow"/>
        </w:rPr>
        <w:t xml:space="preserve">В целях снижения вероятности ложных срабатываний адресно-аналоговых дымовых пожарных извещателей А16-ДИП устанавливаемых в помещениях автопарковки </w:t>
      </w:r>
      <w:r w:rsidR="00152CA7" w:rsidRPr="00A248C8">
        <w:rPr>
          <w:sz w:val="24"/>
          <w:highlight w:val="yellow"/>
        </w:rPr>
        <w:t xml:space="preserve">при программировании для них устанавливаются </w:t>
      </w:r>
      <w:r w:rsidRPr="00A248C8">
        <w:rPr>
          <w:rFonts w:eastAsiaTheme="minorHAnsi"/>
          <w:color w:val="000000"/>
          <w:sz w:val="23"/>
          <w:szCs w:val="23"/>
          <w:highlight w:val="yellow"/>
          <w:lang w:eastAsia="en-US"/>
        </w:rPr>
        <w:t xml:space="preserve">режимы чувствительности «День/Ночь», которые </w:t>
      </w:r>
      <w:r w:rsidRPr="00A248C8">
        <w:rPr>
          <w:rFonts w:eastAsiaTheme="minorHAnsi"/>
          <w:color w:val="000000"/>
          <w:sz w:val="23"/>
          <w:szCs w:val="23"/>
          <w:highlight w:val="yellow"/>
          <w:lang w:eastAsia="en-US"/>
        </w:rPr>
        <w:lastRenderedPageBreak/>
        <w:t xml:space="preserve">переключаются автоматически по команде </w:t>
      </w:r>
      <w:r w:rsidR="00152CA7" w:rsidRPr="00A248C8">
        <w:rPr>
          <w:rFonts w:eastAsiaTheme="minorHAnsi"/>
          <w:color w:val="000000"/>
          <w:sz w:val="23"/>
          <w:szCs w:val="23"/>
          <w:highlight w:val="yellow"/>
          <w:lang w:eastAsia="en-US"/>
        </w:rPr>
        <w:t>ППКОПУ</w:t>
      </w:r>
      <w:r w:rsidRPr="00A248C8">
        <w:rPr>
          <w:rFonts w:eastAsiaTheme="minorHAnsi"/>
          <w:color w:val="000000"/>
          <w:sz w:val="23"/>
          <w:szCs w:val="23"/>
          <w:highlight w:val="yellow"/>
          <w:lang w:eastAsia="en-US"/>
        </w:rPr>
        <w:t>. В режиме «День» извещатель имеет пониженную в 2 раза чувствительность в пределах допустимого диапазона. В режиме «День» при повышенном, но допустимом уровне задымленности извещатель передает извещение «ПРЕДУПРЕЖДЕНИЕ», которое автоматически снимается при восстановлении прозрачности среды</w:t>
      </w:r>
      <w:r w:rsidRPr="00E74058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EE0FDC">
        <w:rPr>
          <w:sz w:val="24"/>
        </w:rPr>
        <w:t>Для подачи сигнала о пожаре в случае его визуального обнаружения</w:t>
      </w:r>
      <w:r>
        <w:rPr>
          <w:sz w:val="24"/>
        </w:rPr>
        <w:t xml:space="preserve"> </w:t>
      </w:r>
      <w:r w:rsidRPr="00EE0FDC">
        <w:rPr>
          <w:sz w:val="24"/>
        </w:rPr>
        <w:t>предусмотрено размещение адресн</w:t>
      </w:r>
      <w:r>
        <w:rPr>
          <w:sz w:val="24"/>
        </w:rPr>
        <w:t>ого</w:t>
      </w:r>
      <w:r w:rsidRPr="00EE0FDC">
        <w:rPr>
          <w:sz w:val="24"/>
        </w:rPr>
        <w:t xml:space="preserve"> ручн</w:t>
      </w:r>
      <w:r>
        <w:rPr>
          <w:sz w:val="24"/>
        </w:rPr>
        <w:t>ого</w:t>
      </w:r>
      <w:r w:rsidRPr="00EE0FDC">
        <w:rPr>
          <w:sz w:val="24"/>
        </w:rPr>
        <w:t xml:space="preserve"> пожарн</w:t>
      </w:r>
      <w:r>
        <w:rPr>
          <w:sz w:val="24"/>
        </w:rPr>
        <w:t>ого</w:t>
      </w:r>
      <w:r w:rsidRPr="00EE0FDC">
        <w:rPr>
          <w:sz w:val="24"/>
        </w:rPr>
        <w:t xml:space="preserve"> извещател</w:t>
      </w:r>
      <w:r>
        <w:rPr>
          <w:sz w:val="24"/>
        </w:rPr>
        <w:t>я</w:t>
      </w:r>
      <w:r w:rsidRPr="00EE0FDC">
        <w:rPr>
          <w:sz w:val="24"/>
        </w:rPr>
        <w:t xml:space="preserve"> А16-ИПР на пут</w:t>
      </w:r>
      <w:r>
        <w:rPr>
          <w:sz w:val="24"/>
        </w:rPr>
        <w:t>ях</w:t>
      </w:r>
      <w:r w:rsidRPr="00EE0FDC">
        <w:rPr>
          <w:sz w:val="24"/>
        </w:rPr>
        <w:t xml:space="preserve"> эвакуации людей </w:t>
      </w:r>
      <w:r>
        <w:rPr>
          <w:sz w:val="24"/>
        </w:rPr>
        <w:t xml:space="preserve">у основного </w:t>
      </w:r>
      <w:r w:rsidRPr="00EE0FDC">
        <w:rPr>
          <w:sz w:val="24"/>
        </w:rPr>
        <w:t>выход</w:t>
      </w:r>
      <w:r>
        <w:rPr>
          <w:sz w:val="24"/>
        </w:rPr>
        <w:t>а.</w:t>
      </w:r>
      <w:r w:rsidRPr="00EE0FDC">
        <w:rPr>
          <w:sz w:val="24"/>
        </w:rPr>
        <w:t xml:space="preserve"> </w:t>
      </w:r>
      <w:r>
        <w:rPr>
          <w:sz w:val="24"/>
        </w:rPr>
        <w:t>Р</w:t>
      </w:r>
      <w:r w:rsidRPr="00EE0FDC">
        <w:rPr>
          <w:sz w:val="24"/>
        </w:rPr>
        <w:t>учн</w:t>
      </w:r>
      <w:r>
        <w:rPr>
          <w:sz w:val="24"/>
        </w:rPr>
        <w:t>ой</w:t>
      </w:r>
      <w:r w:rsidRPr="00EE0FDC">
        <w:rPr>
          <w:sz w:val="24"/>
        </w:rPr>
        <w:t xml:space="preserve"> пожарны</w:t>
      </w:r>
      <w:r>
        <w:rPr>
          <w:sz w:val="24"/>
        </w:rPr>
        <w:t>й</w:t>
      </w:r>
      <w:r w:rsidRPr="00EE0FDC">
        <w:rPr>
          <w:sz w:val="24"/>
        </w:rPr>
        <w:t xml:space="preserve"> извещател</w:t>
      </w:r>
      <w:r>
        <w:rPr>
          <w:sz w:val="24"/>
        </w:rPr>
        <w:t>ь</w:t>
      </w:r>
      <w:r w:rsidRPr="00EE0FDC">
        <w:rPr>
          <w:sz w:val="24"/>
        </w:rPr>
        <w:t xml:space="preserve"> </w:t>
      </w:r>
      <w:r>
        <w:rPr>
          <w:sz w:val="24"/>
        </w:rPr>
        <w:t xml:space="preserve">устанавливается </w:t>
      </w:r>
      <w:r w:rsidRPr="00EE0FDC">
        <w:rPr>
          <w:sz w:val="24"/>
        </w:rPr>
        <w:t>на стен</w:t>
      </w:r>
      <w:r>
        <w:rPr>
          <w:sz w:val="24"/>
        </w:rPr>
        <w:t>е,</w:t>
      </w:r>
      <w:r w:rsidRPr="00EE0FDC">
        <w:rPr>
          <w:sz w:val="24"/>
        </w:rPr>
        <w:t xml:space="preserve"> на высоте 1,5 м от уровня пола</w:t>
      </w:r>
      <w:r>
        <w:rPr>
          <w:sz w:val="24"/>
        </w:rPr>
        <w:t xml:space="preserve"> до органов управления</w:t>
      </w:r>
      <w:r w:rsidRPr="00EE0FDC">
        <w:rPr>
          <w:sz w:val="24"/>
        </w:rPr>
        <w:t>.</w:t>
      </w:r>
    </w:p>
    <w:p w:rsidR="00DB1417" w:rsidRDefault="00DB1417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Адресно-аналоговые газовые </w:t>
      </w:r>
      <w:r w:rsidRPr="00EE0FDC">
        <w:rPr>
          <w:sz w:val="24"/>
        </w:rPr>
        <w:t>пожарны</w:t>
      </w:r>
      <w:r>
        <w:rPr>
          <w:sz w:val="24"/>
        </w:rPr>
        <w:t>е</w:t>
      </w:r>
      <w:r w:rsidRPr="00EE0FDC">
        <w:rPr>
          <w:sz w:val="24"/>
        </w:rPr>
        <w:t xml:space="preserve"> извещател</w:t>
      </w:r>
      <w:r>
        <w:rPr>
          <w:sz w:val="24"/>
        </w:rPr>
        <w:t>и</w:t>
      </w:r>
      <w:r w:rsidRPr="00EE0FDC">
        <w:rPr>
          <w:sz w:val="24"/>
        </w:rPr>
        <w:t xml:space="preserve"> А16-ИП</w:t>
      </w:r>
      <w:r>
        <w:rPr>
          <w:sz w:val="24"/>
        </w:rPr>
        <w:t>Г устанавливаются в помещении аппаратной.</w:t>
      </w:r>
    </w:p>
    <w:p w:rsidR="00494F67" w:rsidRPr="00494F67" w:rsidRDefault="00494F67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К </w:t>
      </w:r>
      <w:r w:rsidRPr="00A248C8">
        <w:rPr>
          <w:sz w:val="24"/>
          <w:highlight w:val="yellow"/>
        </w:rPr>
        <w:t>ППКОПУ подключаются два СДИ-1. Перовое (пожарное) предназначено для контрол</w:t>
      </w:r>
      <w:r w:rsidR="00234FA8" w:rsidRPr="00A248C8">
        <w:rPr>
          <w:sz w:val="24"/>
          <w:highlight w:val="yellow"/>
        </w:rPr>
        <w:t>я</w:t>
      </w:r>
      <w:r w:rsidRPr="00A248C8">
        <w:rPr>
          <w:sz w:val="24"/>
          <w:highlight w:val="yellow"/>
        </w:rPr>
        <w:t xml:space="preserve"> и управления состоянием пожарных разделов (зон</w:t>
      </w:r>
      <w:r w:rsidR="00234FA8" w:rsidRPr="00A248C8">
        <w:rPr>
          <w:sz w:val="24"/>
          <w:highlight w:val="yellow"/>
        </w:rPr>
        <w:t xml:space="preserve"> или ШС</w:t>
      </w:r>
      <w:r w:rsidRPr="00A248C8">
        <w:rPr>
          <w:sz w:val="24"/>
          <w:highlight w:val="yellow"/>
        </w:rPr>
        <w:t>), второе (контрольное) - для контроля за положением заслонок клапанов</w:t>
      </w:r>
      <w:r w:rsidR="00234FA8" w:rsidRPr="00A248C8">
        <w:rPr>
          <w:sz w:val="24"/>
          <w:highlight w:val="yellow"/>
        </w:rPr>
        <w:t xml:space="preserve"> системы АН</w:t>
      </w:r>
      <w:r w:rsidRPr="00A248C8">
        <w:rPr>
          <w:sz w:val="24"/>
          <w:highlight w:val="yellow"/>
        </w:rPr>
        <w:t>.</w:t>
      </w:r>
      <w:r>
        <w:rPr>
          <w:sz w:val="24"/>
        </w:rPr>
        <w:t xml:space="preserve"> </w:t>
      </w:r>
    </w:p>
    <w:p w:rsidR="00B24199" w:rsidRDefault="00440991" w:rsidP="00440991">
      <w:pPr>
        <w:ind w:firstLine="425"/>
        <w:jc w:val="both"/>
        <w:rPr>
          <w:sz w:val="24"/>
        </w:rPr>
      </w:pPr>
      <w:r w:rsidRPr="00EE0FDC">
        <w:rPr>
          <w:sz w:val="24"/>
        </w:rPr>
        <w:t>ППКОПУ</w:t>
      </w:r>
      <w:r w:rsidRPr="00681C83">
        <w:rPr>
          <w:sz w:val="24"/>
        </w:rPr>
        <w:t xml:space="preserve"> </w:t>
      </w:r>
      <w:r w:rsidR="00DB1417">
        <w:rPr>
          <w:sz w:val="24"/>
        </w:rPr>
        <w:t xml:space="preserve">и СДИ-1 </w:t>
      </w:r>
      <w:r w:rsidRPr="00681C83">
        <w:rPr>
          <w:sz w:val="24"/>
        </w:rPr>
        <w:t>устанавлива</w:t>
      </w:r>
      <w:r>
        <w:rPr>
          <w:sz w:val="24"/>
        </w:rPr>
        <w:t>е</w:t>
      </w:r>
      <w:r w:rsidRPr="00681C83">
        <w:rPr>
          <w:sz w:val="24"/>
        </w:rPr>
        <w:t xml:space="preserve">тся </w:t>
      </w:r>
      <w:r>
        <w:rPr>
          <w:sz w:val="24"/>
        </w:rPr>
        <w:t xml:space="preserve">согласно требований </w:t>
      </w:r>
      <w:r w:rsidRPr="00EE0FDC">
        <w:rPr>
          <w:sz w:val="24"/>
        </w:rPr>
        <w:t>п</w:t>
      </w:r>
      <w:r>
        <w:rPr>
          <w:sz w:val="24"/>
        </w:rPr>
        <w:t>п.13.14.6-9</w:t>
      </w:r>
      <w:r w:rsidRPr="00EE0FDC">
        <w:rPr>
          <w:sz w:val="24"/>
        </w:rPr>
        <w:t xml:space="preserve"> СП 5.13130.2009</w:t>
      </w:r>
      <w:r>
        <w:rPr>
          <w:sz w:val="24"/>
        </w:rPr>
        <w:t xml:space="preserve"> на 1-м этаже здания в помещении </w:t>
      </w:r>
      <w:r w:rsidR="00591973">
        <w:rPr>
          <w:sz w:val="24"/>
        </w:rPr>
        <w:t>охраны.</w:t>
      </w:r>
      <w:r>
        <w:rPr>
          <w:sz w:val="24"/>
        </w:rPr>
        <w:t xml:space="preserve"> </w:t>
      </w:r>
    </w:p>
    <w:p w:rsidR="00A628AD" w:rsidRDefault="00440991" w:rsidP="00152CA7">
      <w:pPr>
        <w:ind w:firstLine="425"/>
        <w:jc w:val="both"/>
        <w:rPr>
          <w:sz w:val="24"/>
        </w:rPr>
      </w:pPr>
      <w:r w:rsidRPr="00EE0FDC">
        <w:rPr>
          <w:sz w:val="24"/>
        </w:rPr>
        <w:t xml:space="preserve">При возникновении задымления </w:t>
      </w:r>
      <w:r>
        <w:rPr>
          <w:sz w:val="24"/>
        </w:rPr>
        <w:t xml:space="preserve">в помещениях объекта </w:t>
      </w:r>
      <w:r w:rsidRPr="00EE0FDC">
        <w:rPr>
          <w:sz w:val="24"/>
        </w:rPr>
        <w:t xml:space="preserve">происходит срабатывание автоматических дымовых пожарных извещателей. </w:t>
      </w:r>
    </w:p>
    <w:p w:rsidR="00A628AD" w:rsidRDefault="00A628AD" w:rsidP="00A628AD">
      <w:pPr>
        <w:ind w:firstLine="425"/>
        <w:jc w:val="both"/>
        <w:rPr>
          <w:sz w:val="24"/>
        </w:rPr>
      </w:pPr>
      <w:r>
        <w:rPr>
          <w:sz w:val="24"/>
        </w:rPr>
        <w:t xml:space="preserve">При срабатывании </w:t>
      </w:r>
      <w:r w:rsidR="00152CA7">
        <w:rPr>
          <w:sz w:val="24"/>
        </w:rPr>
        <w:t>одного</w:t>
      </w:r>
      <w:r>
        <w:rPr>
          <w:sz w:val="24"/>
        </w:rPr>
        <w:t xml:space="preserve"> дымового пожарного извещателя в </w:t>
      </w:r>
      <w:r w:rsidRPr="00EE0FDC">
        <w:rPr>
          <w:sz w:val="24"/>
        </w:rPr>
        <w:t>ППКОПУ формирует сигнал</w:t>
      </w:r>
      <w:r>
        <w:rPr>
          <w:sz w:val="24"/>
        </w:rPr>
        <w:t xml:space="preserve"> </w:t>
      </w:r>
      <w:r w:rsidRPr="00EE0FDC">
        <w:rPr>
          <w:sz w:val="24"/>
        </w:rPr>
        <w:t>«</w:t>
      </w:r>
      <w:r>
        <w:rPr>
          <w:sz w:val="24"/>
        </w:rPr>
        <w:t>ПОЖАР</w:t>
      </w:r>
      <w:r w:rsidRPr="00EE0FDC">
        <w:rPr>
          <w:sz w:val="24"/>
        </w:rPr>
        <w:t>».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EE0FDC">
        <w:rPr>
          <w:sz w:val="24"/>
        </w:rPr>
        <w:t>При включении «А16-ИПР» ППКОПУ также выдает сигнал «ПОЖАР».</w:t>
      </w:r>
    </w:p>
    <w:p w:rsidR="00440991" w:rsidRDefault="00440991" w:rsidP="00440991">
      <w:pPr>
        <w:ind w:firstLine="425"/>
        <w:jc w:val="both"/>
        <w:rPr>
          <w:sz w:val="24"/>
          <w:lang w:val="en-US"/>
        </w:rPr>
      </w:pPr>
      <w:r w:rsidRPr="00EE0FDC">
        <w:rPr>
          <w:sz w:val="24"/>
        </w:rPr>
        <w:t>При формировании сигнала «ПОЖАР»</w:t>
      </w:r>
      <w:r>
        <w:rPr>
          <w:sz w:val="24"/>
          <w:lang w:val="en-US"/>
        </w:rPr>
        <w:t>:</w:t>
      </w:r>
    </w:p>
    <w:p w:rsidR="00440991" w:rsidRDefault="00440991" w:rsidP="00440991">
      <w:pPr>
        <w:numPr>
          <w:ilvl w:val="0"/>
          <w:numId w:val="23"/>
        </w:numPr>
        <w:jc w:val="both"/>
        <w:rPr>
          <w:sz w:val="24"/>
        </w:rPr>
      </w:pPr>
      <w:r w:rsidRPr="00EE0FDC">
        <w:rPr>
          <w:sz w:val="24"/>
        </w:rPr>
        <w:t xml:space="preserve">на ЖКИ-дисплее ППКОПУ высвечивается </w:t>
      </w:r>
      <w:r>
        <w:rPr>
          <w:sz w:val="24"/>
        </w:rPr>
        <w:t xml:space="preserve">сообщение «ПОЖАР», точное место </w:t>
      </w:r>
      <w:r w:rsidRPr="00EE0FDC">
        <w:rPr>
          <w:sz w:val="24"/>
        </w:rPr>
        <w:t>возгорания</w:t>
      </w:r>
      <w:r>
        <w:rPr>
          <w:sz w:val="24"/>
        </w:rPr>
        <w:t xml:space="preserve"> (адрес устройства, наименование </w:t>
      </w:r>
      <w:r w:rsidR="00B24199">
        <w:rPr>
          <w:sz w:val="24"/>
        </w:rPr>
        <w:t>зоны</w:t>
      </w:r>
      <w:r>
        <w:rPr>
          <w:sz w:val="24"/>
        </w:rPr>
        <w:t>)</w:t>
      </w:r>
      <w:r w:rsidR="006D157E" w:rsidRPr="006D157E">
        <w:rPr>
          <w:sz w:val="24"/>
        </w:rPr>
        <w:t>;</w:t>
      </w:r>
      <w:r>
        <w:rPr>
          <w:sz w:val="24"/>
        </w:rPr>
        <w:t xml:space="preserve"> </w:t>
      </w:r>
    </w:p>
    <w:p w:rsidR="00B24199" w:rsidRDefault="00B24199" w:rsidP="00440991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на СДИ-1 </w:t>
      </w:r>
      <w:r w:rsidR="00FC044B">
        <w:rPr>
          <w:sz w:val="24"/>
        </w:rPr>
        <w:t xml:space="preserve">№1 </w:t>
      </w:r>
      <w:r>
        <w:rPr>
          <w:sz w:val="24"/>
        </w:rPr>
        <w:t>загорается соответствующий светодиод</w:t>
      </w:r>
      <w:r w:rsidR="00FC044B">
        <w:rPr>
          <w:sz w:val="24"/>
        </w:rPr>
        <w:t>.</w:t>
      </w:r>
    </w:p>
    <w:p w:rsidR="00494F67" w:rsidRDefault="00B24199" w:rsidP="00494F67">
      <w:pPr>
        <w:ind w:firstLine="425"/>
        <w:jc w:val="both"/>
        <w:rPr>
          <w:sz w:val="24"/>
        </w:rPr>
      </w:pPr>
      <w:r>
        <w:rPr>
          <w:sz w:val="24"/>
        </w:rPr>
        <w:t>А</w:t>
      </w:r>
      <w:r w:rsidR="00440991">
        <w:rPr>
          <w:sz w:val="24"/>
        </w:rPr>
        <w:t>дресная</w:t>
      </w:r>
      <w:r>
        <w:rPr>
          <w:sz w:val="24"/>
        </w:rPr>
        <w:t xml:space="preserve"> </w:t>
      </w:r>
      <w:r w:rsidR="00440991" w:rsidRPr="00EE0FDC">
        <w:rPr>
          <w:sz w:val="24"/>
        </w:rPr>
        <w:t>лини</w:t>
      </w:r>
      <w:r w:rsidR="00440991">
        <w:rPr>
          <w:sz w:val="24"/>
        </w:rPr>
        <w:t>я</w:t>
      </w:r>
      <w:r w:rsidR="00440991" w:rsidRPr="00EE0FDC">
        <w:rPr>
          <w:sz w:val="24"/>
        </w:rPr>
        <w:t xml:space="preserve"> прокладывается кабелем </w:t>
      </w:r>
      <w:r w:rsidR="00440991">
        <w:rPr>
          <w:sz w:val="24"/>
        </w:rPr>
        <w:t>UT505н</w:t>
      </w:r>
      <w:proofErr w:type="gramStart"/>
      <w:r w:rsidR="00440991">
        <w:rPr>
          <w:sz w:val="24"/>
        </w:rPr>
        <w:t>г(</w:t>
      </w:r>
      <w:proofErr w:type="gramEnd"/>
      <w:r w:rsidR="00440991">
        <w:rPr>
          <w:sz w:val="24"/>
        </w:rPr>
        <w:t xml:space="preserve">А)-FRLS FE180 1х2х0,5mm </w:t>
      </w:r>
      <w:r w:rsidR="00440991" w:rsidRPr="00EE0FDC">
        <w:rPr>
          <w:sz w:val="24"/>
        </w:rPr>
        <w:t xml:space="preserve">в </w:t>
      </w:r>
      <w:r>
        <w:rPr>
          <w:sz w:val="24"/>
        </w:rPr>
        <w:t>гофротрубе</w:t>
      </w:r>
      <w:r w:rsidR="00440991" w:rsidRPr="00EE0FDC">
        <w:rPr>
          <w:sz w:val="24"/>
        </w:rPr>
        <w:t xml:space="preserve">. </w:t>
      </w:r>
      <w:r w:rsidR="00440991">
        <w:rPr>
          <w:sz w:val="24"/>
        </w:rPr>
        <w:t xml:space="preserve">Для повышения надежности </w:t>
      </w:r>
      <w:r>
        <w:rPr>
          <w:sz w:val="24"/>
        </w:rPr>
        <w:t>адресной</w:t>
      </w:r>
      <w:r w:rsidR="00440991">
        <w:rPr>
          <w:sz w:val="24"/>
        </w:rPr>
        <w:t xml:space="preserve"> линии при одиночных обрывах архитектура линии – кольцевая</w:t>
      </w:r>
      <w:r w:rsidR="007A35E0">
        <w:rPr>
          <w:sz w:val="24"/>
        </w:rPr>
        <w:t>.</w:t>
      </w:r>
    </w:p>
    <w:p w:rsidR="0040492E" w:rsidRDefault="00970C8C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На </w:t>
      </w:r>
      <w:proofErr w:type="gramStart"/>
      <w:r>
        <w:rPr>
          <w:sz w:val="24"/>
        </w:rPr>
        <w:t>подземной</w:t>
      </w:r>
      <w:proofErr w:type="gramEnd"/>
      <w:r>
        <w:rPr>
          <w:sz w:val="24"/>
        </w:rPr>
        <w:t xml:space="preserve"> </w:t>
      </w:r>
      <w:r w:rsidR="00466C5D">
        <w:rPr>
          <w:sz w:val="24"/>
        </w:rPr>
        <w:t>автопарковке предусмотрена система сплинкерного пожаротушения.</w:t>
      </w:r>
    </w:p>
    <w:p w:rsidR="00466C5D" w:rsidRDefault="00466C5D" w:rsidP="00440991">
      <w:pPr>
        <w:ind w:firstLine="425"/>
        <w:jc w:val="both"/>
        <w:rPr>
          <w:sz w:val="24"/>
        </w:rPr>
      </w:pPr>
      <w:r>
        <w:rPr>
          <w:sz w:val="24"/>
        </w:rPr>
        <w:t>На каждом из подземных этажей проходит по три магистральных трубопровода.</w:t>
      </w:r>
    </w:p>
    <w:p w:rsidR="00466C5D" w:rsidRDefault="00466C5D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Для передачи сигнала на ППКОПУ о </w:t>
      </w:r>
      <w:r w:rsidR="00B24199">
        <w:rPr>
          <w:sz w:val="24"/>
        </w:rPr>
        <w:t>срабатывании</w:t>
      </w:r>
      <w:r>
        <w:rPr>
          <w:sz w:val="24"/>
        </w:rPr>
        <w:t xml:space="preserve"> системы пожаротушения используются адресные метки А16-ТК-3, они подключены к нормально</w:t>
      </w:r>
      <w:r w:rsidR="00B24199">
        <w:rPr>
          <w:sz w:val="24"/>
        </w:rPr>
        <w:t>-</w:t>
      </w:r>
      <w:r>
        <w:rPr>
          <w:sz w:val="24"/>
        </w:rPr>
        <w:t>замкнутым контактам сигнализаторов потока жидкости</w:t>
      </w:r>
      <w:r w:rsidR="00B24199">
        <w:rPr>
          <w:sz w:val="24"/>
        </w:rPr>
        <w:t xml:space="preserve"> (СПЖ)</w:t>
      </w:r>
      <w:r>
        <w:rPr>
          <w:sz w:val="24"/>
        </w:rPr>
        <w:t>, смонтированных на каждом магистральном трубопроводе.</w:t>
      </w:r>
    </w:p>
    <w:p w:rsidR="00234FA8" w:rsidRDefault="00234FA8" w:rsidP="00440991">
      <w:pPr>
        <w:ind w:firstLine="425"/>
        <w:jc w:val="both"/>
        <w:rPr>
          <w:sz w:val="24"/>
        </w:rPr>
      </w:pPr>
    </w:p>
    <w:p w:rsidR="00494F67" w:rsidRDefault="00494F67" w:rsidP="00494F67">
      <w:pPr>
        <w:ind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3.4.2 Автоматическая установка </w:t>
      </w:r>
      <w:r w:rsidRPr="00494F67">
        <w:rPr>
          <w:b/>
          <w:i/>
          <w:sz w:val="24"/>
        </w:rPr>
        <w:t>газового пожаротушения</w:t>
      </w:r>
      <w:r>
        <w:rPr>
          <w:sz w:val="24"/>
        </w:rPr>
        <w:t xml:space="preserve"> </w:t>
      </w:r>
      <w:r>
        <w:rPr>
          <w:b/>
          <w:i/>
          <w:sz w:val="24"/>
        </w:rPr>
        <w:t>(АУГПТ).</w:t>
      </w:r>
    </w:p>
    <w:p w:rsidR="00494F67" w:rsidRDefault="00494F67" w:rsidP="00440991">
      <w:pPr>
        <w:ind w:firstLine="425"/>
        <w:jc w:val="both"/>
        <w:rPr>
          <w:sz w:val="24"/>
        </w:rPr>
      </w:pPr>
    </w:p>
    <w:p w:rsidR="00152CA7" w:rsidRDefault="00AB60E4" w:rsidP="00152CA7">
      <w:pPr>
        <w:ind w:firstLine="425"/>
        <w:jc w:val="both"/>
        <w:rPr>
          <w:sz w:val="24"/>
        </w:rPr>
      </w:pPr>
      <w:r>
        <w:rPr>
          <w:sz w:val="24"/>
        </w:rPr>
        <w:t xml:space="preserve">В помещении аппаратной (между осями 7-8 и 25-26) предусмотрена </w:t>
      </w:r>
      <w:r w:rsidR="00B24199">
        <w:rPr>
          <w:sz w:val="24"/>
        </w:rPr>
        <w:t>автоматическая установка газового пожаротушения (АУГПТ)</w:t>
      </w:r>
      <w:r w:rsidR="00F05C84">
        <w:rPr>
          <w:sz w:val="24"/>
        </w:rPr>
        <w:t>.</w:t>
      </w:r>
    </w:p>
    <w:p w:rsidR="00152CA7" w:rsidRPr="00152CA7" w:rsidRDefault="00152CA7" w:rsidP="00152CA7">
      <w:pPr>
        <w:ind w:firstLine="425"/>
        <w:jc w:val="both"/>
        <w:rPr>
          <w:sz w:val="24"/>
        </w:rPr>
      </w:pPr>
      <w:r w:rsidRPr="00152CA7">
        <w:rPr>
          <w:sz w:val="24"/>
        </w:rPr>
        <w:t>Проектом предполагается установить следующее оборудование:</w:t>
      </w:r>
    </w:p>
    <w:p w:rsidR="00152CA7" w:rsidRDefault="00152CA7" w:rsidP="00152CA7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152CA7">
        <w:rPr>
          <w:sz w:val="24"/>
        </w:rPr>
        <w:t>адресно-аналоговы</w:t>
      </w:r>
      <w:r>
        <w:rPr>
          <w:sz w:val="24"/>
        </w:rPr>
        <w:t>е</w:t>
      </w:r>
      <w:r w:rsidRPr="00152CA7">
        <w:rPr>
          <w:sz w:val="24"/>
        </w:rPr>
        <w:t xml:space="preserve"> газовы</w:t>
      </w:r>
      <w:r>
        <w:rPr>
          <w:sz w:val="24"/>
        </w:rPr>
        <w:t xml:space="preserve">е </w:t>
      </w:r>
      <w:r w:rsidRPr="00152CA7">
        <w:rPr>
          <w:sz w:val="24"/>
        </w:rPr>
        <w:t>пожарны</w:t>
      </w:r>
      <w:r>
        <w:rPr>
          <w:sz w:val="24"/>
        </w:rPr>
        <w:t>е</w:t>
      </w:r>
      <w:r w:rsidRPr="00152CA7">
        <w:rPr>
          <w:sz w:val="24"/>
        </w:rPr>
        <w:t xml:space="preserve"> извещател</w:t>
      </w:r>
      <w:r>
        <w:rPr>
          <w:sz w:val="24"/>
        </w:rPr>
        <w:t>и</w:t>
      </w:r>
      <w:r w:rsidRPr="00152CA7">
        <w:rPr>
          <w:sz w:val="24"/>
        </w:rPr>
        <w:t xml:space="preserve"> ИП 435-7 (2шт.);</w:t>
      </w:r>
    </w:p>
    <w:p w:rsidR="00152CA7" w:rsidRPr="00152CA7" w:rsidRDefault="00152CA7" w:rsidP="00152CA7">
      <w:pPr>
        <w:ind w:firstLine="425"/>
        <w:jc w:val="both"/>
        <w:rPr>
          <w:color w:val="FF0000"/>
          <w:sz w:val="24"/>
        </w:rPr>
      </w:pPr>
      <w:r>
        <w:rPr>
          <w:sz w:val="24"/>
        </w:rPr>
        <w:t>- м</w:t>
      </w:r>
      <w:r w:rsidRPr="00152CA7">
        <w:rPr>
          <w:sz w:val="24"/>
        </w:rPr>
        <w:t>одуль адресный управления пожаротушением А16-УПТ</w:t>
      </w:r>
      <w:r>
        <w:rPr>
          <w:sz w:val="24"/>
        </w:rPr>
        <w:t>.</w:t>
      </w:r>
    </w:p>
    <w:p w:rsidR="00152CA7" w:rsidRPr="00152CA7" w:rsidRDefault="00152CA7" w:rsidP="00152CA7">
      <w:pPr>
        <w:ind w:firstLine="425"/>
        <w:jc w:val="both"/>
        <w:rPr>
          <w:sz w:val="24"/>
        </w:rPr>
      </w:pPr>
      <w:r w:rsidRPr="00152CA7">
        <w:rPr>
          <w:sz w:val="24"/>
        </w:rPr>
        <w:t xml:space="preserve">Модуль адресный управления пожаротушением А16-УПТ предназначен для управления одним направлением порошкового, аэрозольного, газового пожаротушения при работе совместно с приемно-контрольным прибором ППКОПУ «Минитроник А32». </w:t>
      </w:r>
    </w:p>
    <w:p w:rsidR="00152CA7" w:rsidRPr="00152CA7" w:rsidRDefault="00152CA7" w:rsidP="00152CA7">
      <w:pPr>
        <w:ind w:firstLine="425"/>
        <w:jc w:val="both"/>
        <w:rPr>
          <w:sz w:val="24"/>
        </w:rPr>
      </w:pPr>
      <w:r w:rsidRPr="00152CA7">
        <w:rPr>
          <w:sz w:val="24"/>
        </w:rPr>
        <w:t xml:space="preserve">Модуль управляет средствами объектового светового оповещения (4 световых табло), встроенной адресной сиреной, шлейфом с модулями пожаротушения, контролирует датчик открытия двери помещения, считыватель ключей Touch Memory (далее «считыватель ТМ») для включения/выключения автоматического режима работы установки и кнопку дистанционного пуска автоматики пожаротушения (КДП). К модулю может быть подключена также тестовая кнопка ручного пуска модулей пожаротушения. </w:t>
      </w:r>
    </w:p>
    <w:p w:rsidR="00152CA7" w:rsidRPr="00152CA7" w:rsidRDefault="00152CA7" w:rsidP="00152CA7">
      <w:pPr>
        <w:ind w:firstLine="425"/>
        <w:jc w:val="both"/>
        <w:rPr>
          <w:sz w:val="24"/>
        </w:rPr>
      </w:pPr>
      <w:r w:rsidRPr="00152CA7">
        <w:rPr>
          <w:sz w:val="24"/>
        </w:rPr>
        <w:t xml:space="preserve">Модуль контролирует на обрыв и короткое замыкание шлейф управления пожаротушением, шлейф датчика двери, все устройства оповещения и управления. </w:t>
      </w:r>
    </w:p>
    <w:p w:rsidR="00152CA7" w:rsidRPr="00152CA7" w:rsidRDefault="00152CA7" w:rsidP="00152CA7">
      <w:pPr>
        <w:ind w:firstLine="425"/>
        <w:jc w:val="both"/>
        <w:rPr>
          <w:sz w:val="24"/>
        </w:rPr>
      </w:pPr>
      <w:r w:rsidRPr="00152CA7">
        <w:rPr>
          <w:sz w:val="24"/>
        </w:rPr>
        <w:t xml:space="preserve">По команде КДП или </w:t>
      </w:r>
      <w:r>
        <w:rPr>
          <w:sz w:val="24"/>
        </w:rPr>
        <w:t>ППКОПУ</w:t>
      </w:r>
      <w:r w:rsidRPr="00152CA7">
        <w:rPr>
          <w:sz w:val="24"/>
        </w:rPr>
        <w:t xml:space="preserve"> модуль формирует сигнал пуска модулей пожаротушения, кратковременно, на 3</w:t>
      </w:r>
      <w:r w:rsidR="008833BE">
        <w:rPr>
          <w:sz w:val="24"/>
        </w:rPr>
        <w:t xml:space="preserve"> </w:t>
      </w:r>
      <w:r w:rsidRPr="00152CA7">
        <w:rPr>
          <w:sz w:val="24"/>
        </w:rPr>
        <w:t>сек</w:t>
      </w:r>
      <w:r w:rsidR="000B5F2A">
        <w:rPr>
          <w:sz w:val="24"/>
        </w:rPr>
        <w:t>.</w:t>
      </w:r>
      <w:r w:rsidRPr="00152CA7">
        <w:rPr>
          <w:sz w:val="24"/>
        </w:rPr>
        <w:t xml:space="preserve">, подавая на них напряжение 24В. </w:t>
      </w:r>
    </w:p>
    <w:p w:rsidR="00152CA7" w:rsidRDefault="00152CA7" w:rsidP="00152CA7">
      <w:pPr>
        <w:ind w:firstLine="425"/>
        <w:jc w:val="both"/>
        <w:rPr>
          <w:sz w:val="24"/>
        </w:rPr>
      </w:pPr>
      <w:r w:rsidRPr="00152CA7">
        <w:rPr>
          <w:sz w:val="24"/>
        </w:rPr>
        <w:t>Питание модуля осуществляется от внешнего источника напряжения =12/24В, при этом модуль контролирует наличие питания источника ~220В.</w:t>
      </w:r>
    </w:p>
    <w:p w:rsidR="008833BE" w:rsidRPr="008833BE" w:rsidRDefault="008833BE" w:rsidP="008833BE">
      <w:pPr>
        <w:ind w:firstLine="425"/>
        <w:jc w:val="both"/>
        <w:rPr>
          <w:sz w:val="24"/>
        </w:rPr>
      </w:pPr>
      <w:r w:rsidRPr="008833BE">
        <w:rPr>
          <w:sz w:val="24"/>
        </w:rPr>
        <w:t xml:space="preserve">Включение и выключение автоматического режима работы установки пожаротушения производится с помощью считывателя Touch Memory </w:t>
      </w:r>
      <w:r>
        <w:rPr>
          <w:sz w:val="24"/>
        </w:rPr>
        <w:t xml:space="preserve">простым предъявлением ключа. </w:t>
      </w:r>
      <w:r>
        <w:rPr>
          <w:sz w:val="24"/>
        </w:rPr>
        <w:lastRenderedPageBreak/>
        <w:t>Вы</w:t>
      </w:r>
      <w:r w:rsidRPr="008833BE">
        <w:rPr>
          <w:sz w:val="24"/>
        </w:rPr>
        <w:t>ключение автоматического режима работы производится также при открытии двери помещения, пропадании питания модуля, возникновения неи</w:t>
      </w:r>
      <w:r>
        <w:rPr>
          <w:sz w:val="24"/>
        </w:rPr>
        <w:t>справности в шлейфе датчика кон</w:t>
      </w:r>
      <w:r w:rsidRPr="008833BE">
        <w:rPr>
          <w:sz w:val="24"/>
        </w:rPr>
        <w:t xml:space="preserve">троля двери. Состояние автоматики отображается на табло и на индикаторе считывателя. </w:t>
      </w:r>
    </w:p>
    <w:p w:rsidR="008833BE" w:rsidRDefault="008833BE" w:rsidP="008833BE">
      <w:pPr>
        <w:ind w:firstLine="425"/>
        <w:jc w:val="both"/>
        <w:rPr>
          <w:sz w:val="24"/>
        </w:rPr>
      </w:pPr>
      <w:r>
        <w:rPr>
          <w:sz w:val="24"/>
        </w:rPr>
        <w:t>Индикация считывателя:</w:t>
      </w:r>
    </w:p>
    <w:p w:rsidR="008833BE" w:rsidRDefault="008833BE" w:rsidP="008833BE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8833BE">
        <w:rPr>
          <w:sz w:val="24"/>
        </w:rPr>
        <w:t xml:space="preserve">проблески красного цвета каждые 5 сек, дублируя табличку </w:t>
      </w:r>
      <w:r>
        <w:rPr>
          <w:sz w:val="24"/>
        </w:rPr>
        <w:t>«</w:t>
      </w:r>
      <w:r w:rsidRPr="008833BE">
        <w:rPr>
          <w:sz w:val="24"/>
        </w:rPr>
        <w:t>Автоматика включена</w:t>
      </w:r>
      <w:r>
        <w:rPr>
          <w:sz w:val="24"/>
        </w:rPr>
        <w:t>»</w:t>
      </w:r>
      <w:r w:rsidRPr="008833BE">
        <w:rPr>
          <w:sz w:val="24"/>
        </w:rPr>
        <w:t xml:space="preserve">; </w:t>
      </w:r>
    </w:p>
    <w:p w:rsidR="008833BE" w:rsidRDefault="008833BE" w:rsidP="008833BE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8833BE">
        <w:rPr>
          <w:sz w:val="24"/>
        </w:rPr>
        <w:t>проблески зеленого цвета каждые 10 сек, дублируя т</w:t>
      </w:r>
      <w:r>
        <w:rPr>
          <w:sz w:val="24"/>
        </w:rPr>
        <w:t>абличку «Автоматика выключена»;</w:t>
      </w:r>
    </w:p>
    <w:p w:rsidR="008F607B" w:rsidRDefault="008833BE" w:rsidP="008833BE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8833BE">
        <w:rPr>
          <w:sz w:val="24"/>
        </w:rPr>
        <w:t>проблески красного цвета каждую секунду, если ШС в состоянии «Внимание», «Пожар»,</w:t>
      </w:r>
    </w:p>
    <w:p w:rsidR="008833BE" w:rsidRPr="008833BE" w:rsidRDefault="008833BE" w:rsidP="008833BE">
      <w:pPr>
        <w:ind w:firstLine="425"/>
        <w:jc w:val="both"/>
        <w:rPr>
          <w:sz w:val="24"/>
        </w:rPr>
      </w:pPr>
      <w:r w:rsidRPr="008833BE">
        <w:rPr>
          <w:sz w:val="24"/>
        </w:rPr>
        <w:t xml:space="preserve">«Подготовка пуска», «Пуск остановлен» или «Пуск произведен»; </w:t>
      </w:r>
    </w:p>
    <w:p w:rsidR="008833BE" w:rsidRDefault="008833BE" w:rsidP="008833BE">
      <w:pPr>
        <w:ind w:firstLine="425"/>
        <w:jc w:val="both"/>
        <w:rPr>
          <w:sz w:val="24"/>
        </w:rPr>
      </w:pPr>
      <w:r w:rsidRPr="008833BE">
        <w:rPr>
          <w:sz w:val="24"/>
        </w:rPr>
        <w:t xml:space="preserve">- тройные проблески </w:t>
      </w:r>
      <w:proofErr w:type="gramStart"/>
      <w:r w:rsidRPr="008833BE">
        <w:rPr>
          <w:sz w:val="24"/>
        </w:rPr>
        <w:t>красного</w:t>
      </w:r>
      <w:proofErr w:type="gramEnd"/>
      <w:r w:rsidRPr="008833BE">
        <w:rPr>
          <w:sz w:val="24"/>
        </w:rPr>
        <w:t xml:space="preserve">/зеленого/красного цвета каждые 10 сек, если ШС или считыватель в состоянии «Неисправность»; </w:t>
      </w:r>
    </w:p>
    <w:p w:rsidR="008833BE" w:rsidRDefault="008833BE" w:rsidP="008833BE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8833BE">
        <w:rPr>
          <w:sz w:val="24"/>
        </w:rPr>
        <w:t xml:space="preserve">однократный красный проблеск при включении автоматики; </w:t>
      </w:r>
    </w:p>
    <w:p w:rsidR="008833BE" w:rsidRDefault="008833BE" w:rsidP="008833BE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8833BE">
        <w:rPr>
          <w:sz w:val="24"/>
        </w:rPr>
        <w:t>однократный зеленый проблеск при выключе</w:t>
      </w:r>
      <w:r>
        <w:rPr>
          <w:sz w:val="24"/>
        </w:rPr>
        <w:t>нии автоматики;</w:t>
      </w:r>
    </w:p>
    <w:p w:rsidR="008833BE" w:rsidRDefault="008833BE" w:rsidP="008833BE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8833BE">
        <w:rPr>
          <w:sz w:val="24"/>
        </w:rPr>
        <w:t>тройной красно/зелено/красный проблеск при неготовн</w:t>
      </w:r>
      <w:r>
        <w:rPr>
          <w:sz w:val="24"/>
        </w:rPr>
        <w:t>ости ШС к включению автоматики;</w:t>
      </w:r>
    </w:p>
    <w:p w:rsidR="008833BE" w:rsidRPr="008833BE" w:rsidRDefault="008833BE" w:rsidP="008833BE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8833BE">
        <w:rPr>
          <w:sz w:val="24"/>
        </w:rPr>
        <w:t xml:space="preserve">частые проблески красного цвета при нажатии КДП в ожидании предъявления ключа ТМ. </w:t>
      </w:r>
    </w:p>
    <w:p w:rsidR="008833BE" w:rsidRPr="008833BE" w:rsidRDefault="008833BE" w:rsidP="008833BE">
      <w:pPr>
        <w:ind w:firstLine="425"/>
        <w:jc w:val="both"/>
        <w:rPr>
          <w:sz w:val="24"/>
        </w:rPr>
      </w:pPr>
      <w:r w:rsidRPr="008833BE">
        <w:rPr>
          <w:sz w:val="24"/>
        </w:rPr>
        <w:t xml:space="preserve">В автоматическом режиме работы установки срабатывание двух </w:t>
      </w:r>
      <w:r w:rsidR="00FC044B" w:rsidRPr="00152CA7">
        <w:rPr>
          <w:sz w:val="24"/>
        </w:rPr>
        <w:t>адресно-аналоговы</w:t>
      </w:r>
      <w:r w:rsidR="00FC044B">
        <w:rPr>
          <w:sz w:val="24"/>
        </w:rPr>
        <w:t>х</w:t>
      </w:r>
      <w:r w:rsidR="00FC044B" w:rsidRPr="00152CA7">
        <w:rPr>
          <w:sz w:val="24"/>
        </w:rPr>
        <w:t xml:space="preserve"> газовы</w:t>
      </w:r>
      <w:r w:rsidR="00FC044B">
        <w:rPr>
          <w:sz w:val="24"/>
        </w:rPr>
        <w:t xml:space="preserve">х </w:t>
      </w:r>
      <w:r w:rsidR="00FC044B" w:rsidRPr="00152CA7">
        <w:rPr>
          <w:sz w:val="24"/>
        </w:rPr>
        <w:t>пожарны</w:t>
      </w:r>
      <w:r w:rsidR="00FC044B">
        <w:rPr>
          <w:sz w:val="24"/>
        </w:rPr>
        <w:t>х</w:t>
      </w:r>
      <w:r w:rsidR="00FC044B" w:rsidRPr="00152CA7">
        <w:rPr>
          <w:sz w:val="24"/>
        </w:rPr>
        <w:t xml:space="preserve"> извещател</w:t>
      </w:r>
      <w:r w:rsidR="00FC044B">
        <w:rPr>
          <w:sz w:val="24"/>
        </w:rPr>
        <w:t>ей</w:t>
      </w:r>
      <w:r w:rsidRPr="008833BE">
        <w:rPr>
          <w:sz w:val="24"/>
        </w:rPr>
        <w:t xml:space="preserve"> в ШС </w:t>
      </w:r>
      <w:r w:rsidR="00FC044B">
        <w:rPr>
          <w:sz w:val="24"/>
        </w:rPr>
        <w:t>ППКОПУ</w:t>
      </w:r>
      <w:r w:rsidRPr="008833BE">
        <w:rPr>
          <w:sz w:val="24"/>
        </w:rPr>
        <w:t xml:space="preserve"> вызывает событие «Пожар» в ШС, а после отсчета времени – пуск установки пожаротушения. </w:t>
      </w:r>
    </w:p>
    <w:p w:rsidR="008833BE" w:rsidRPr="008833BE" w:rsidRDefault="008833BE" w:rsidP="008833BE">
      <w:pPr>
        <w:ind w:firstLine="425"/>
        <w:jc w:val="both"/>
        <w:rPr>
          <w:sz w:val="24"/>
        </w:rPr>
      </w:pPr>
      <w:r w:rsidRPr="008833BE">
        <w:rPr>
          <w:sz w:val="24"/>
        </w:rPr>
        <w:t>При нажатии кнопки дистанционного пуска (КДП) она активируется на время 5 сек., вызывая частые (0,5сек) проблески красного цвета на индикаторе считывателя. Предъявление ключа в течение этого времени независимо от режима работы автоматики вызывает событие «Пожар» в ШС, а после отсчета времени – пуск установки пожаротушения (при условии закрытия двери).</w:t>
      </w:r>
    </w:p>
    <w:p w:rsidR="008833BE" w:rsidRPr="008833BE" w:rsidRDefault="008833BE" w:rsidP="008833BE">
      <w:pPr>
        <w:ind w:firstLine="425"/>
        <w:jc w:val="both"/>
        <w:rPr>
          <w:sz w:val="24"/>
        </w:rPr>
      </w:pPr>
      <w:r w:rsidRPr="008833BE">
        <w:rPr>
          <w:sz w:val="24"/>
        </w:rPr>
        <w:t>В течение обратного отсчета времени открытие двери помещения останавливает пуск установки пожаротушения. Остановка пуска в этот период времени возможна также по команде с пульта П</w:t>
      </w:r>
      <w:r>
        <w:rPr>
          <w:sz w:val="24"/>
        </w:rPr>
        <w:t>П</w:t>
      </w:r>
      <w:r w:rsidRPr="008833BE">
        <w:rPr>
          <w:sz w:val="24"/>
        </w:rPr>
        <w:t>К</w:t>
      </w:r>
      <w:r>
        <w:rPr>
          <w:sz w:val="24"/>
        </w:rPr>
        <w:t>О</w:t>
      </w:r>
      <w:r w:rsidRPr="008833BE">
        <w:rPr>
          <w:sz w:val="24"/>
        </w:rPr>
        <w:t>П</w:t>
      </w:r>
      <w:r>
        <w:rPr>
          <w:sz w:val="24"/>
        </w:rPr>
        <w:t>У</w:t>
      </w:r>
      <w:r w:rsidRPr="008833BE">
        <w:rPr>
          <w:sz w:val="24"/>
        </w:rPr>
        <w:t xml:space="preserve">. Повторный пуск автоматики производят с пульта </w:t>
      </w:r>
      <w:r w:rsidR="007A35E0">
        <w:rPr>
          <w:sz w:val="24"/>
        </w:rPr>
        <w:t xml:space="preserve">ППКОПУ </w:t>
      </w:r>
      <w:r w:rsidRPr="008833BE">
        <w:rPr>
          <w:sz w:val="24"/>
        </w:rPr>
        <w:t xml:space="preserve">либо дистанционно – нажатием КДП, но уже без предъявления ключа. При этом пуск производится без задержки времени, но при условии, что дверь в помещение закрыта. </w:t>
      </w:r>
    </w:p>
    <w:p w:rsidR="008833BE" w:rsidRPr="008833BE" w:rsidRDefault="008833BE" w:rsidP="008833BE">
      <w:pPr>
        <w:ind w:firstLine="425"/>
        <w:jc w:val="both"/>
        <w:rPr>
          <w:sz w:val="24"/>
        </w:rPr>
      </w:pPr>
      <w:r w:rsidRPr="008833BE">
        <w:rPr>
          <w:sz w:val="24"/>
        </w:rPr>
        <w:t xml:space="preserve">При нажатии КДП после закрытия двери в режимах «Пожар», «Подготовка пуска», «Остановка пуска» пуск производится без предъявления ключа и без задержки времени. </w:t>
      </w:r>
    </w:p>
    <w:p w:rsidR="008833BE" w:rsidRPr="008833BE" w:rsidRDefault="008833BE" w:rsidP="008833BE">
      <w:pPr>
        <w:ind w:firstLine="425"/>
        <w:jc w:val="both"/>
        <w:rPr>
          <w:sz w:val="24"/>
        </w:rPr>
      </w:pPr>
      <w:r w:rsidRPr="008833BE">
        <w:rPr>
          <w:sz w:val="24"/>
        </w:rPr>
        <w:t xml:space="preserve">Встроенная сирена имеет 4 интуитивно понятных режима работы, которые соответствуют состояниям «Внимание», «Пожар/Пуск остановлен», «Подготовка пуска», «Пуск произведен». </w:t>
      </w:r>
    </w:p>
    <w:p w:rsidR="008833BE" w:rsidRPr="008833BE" w:rsidRDefault="008833BE" w:rsidP="008833BE">
      <w:pPr>
        <w:ind w:firstLine="425"/>
        <w:jc w:val="both"/>
        <w:rPr>
          <w:sz w:val="24"/>
        </w:rPr>
      </w:pPr>
      <w:r w:rsidRPr="008833BE">
        <w:rPr>
          <w:sz w:val="24"/>
        </w:rPr>
        <w:t>После отмены пожарной тревоги состояние модуля УПТ – «Автоматика выключена».</w:t>
      </w:r>
    </w:p>
    <w:p w:rsidR="008833BE" w:rsidRPr="005934DA" w:rsidRDefault="008833BE" w:rsidP="008833BE">
      <w:pPr>
        <w:ind w:firstLine="425"/>
        <w:jc w:val="both"/>
        <w:rPr>
          <w:sz w:val="24"/>
        </w:rPr>
      </w:pPr>
    </w:p>
    <w:p w:rsidR="00234FA8" w:rsidRDefault="00234FA8" w:rsidP="00234FA8">
      <w:pPr>
        <w:jc w:val="both"/>
        <w:rPr>
          <w:b/>
          <w:i/>
          <w:sz w:val="24"/>
        </w:rPr>
      </w:pPr>
      <w:r>
        <w:rPr>
          <w:b/>
          <w:i/>
          <w:sz w:val="24"/>
        </w:rPr>
        <w:t>3.4.3 А</w:t>
      </w:r>
      <w:r w:rsidRPr="00234FA8">
        <w:rPr>
          <w:b/>
          <w:i/>
          <w:sz w:val="24"/>
        </w:rPr>
        <w:t>втоматика управления техническими средствами противодымной защиты (АН)</w:t>
      </w:r>
      <w:r>
        <w:rPr>
          <w:b/>
          <w:i/>
          <w:sz w:val="24"/>
        </w:rPr>
        <w:t>.</w:t>
      </w:r>
    </w:p>
    <w:p w:rsidR="00234FA8" w:rsidRDefault="00234FA8" w:rsidP="00440991">
      <w:pPr>
        <w:ind w:firstLine="708"/>
        <w:rPr>
          <w:b/>
          <w:i/>
          <w:sz w:val="24"/>
        </w:rPr>
      </w:pPr>
    </w:p>
    <w:p w:rsidR="00FC044B" w:rsidRDefault="00FC044B" w:rsidP="006D157E">
      <w:pPr>
        <w:ind w:firstLine="425"/>
        <w:jc w:val="both"/>
        <w:rPr>
          <w:sz w:val="24"/>
        </w:rPr>
      </w:pPr>
      <w:r>
        <w:rPr>
          <w:sz w:val="24"/>
        </w:rPr>
        <w:t>Управление клапанами</w:t>
      </w:r>
      <w:r w:rsidRPr="00FC044B">
        <w:rPr>
          <w:sz w:val="24"/>
        </w:rPr>
        <w:t>,</w:t>
      </w:r>
      <w:r>
        <w:rPr>
          <w:sz w:val="24"/>
        </w:rPr>
        <w:t xml:space="preserve"> вентиляторами</w:t>
      </w:r>
      <w:r w:rsidRPr="00FC044B">
        <w:rPr>
          <w:sz w:val="24"/>
        </w:rPr>
        <w:t xml:space="preserve"> </w:t>
      </w:r>
      <w:r>
        <w:rPr>
          <w:sz w:val="24"/>
        </w:rPr>
        <w:t xml:space="preserve">и лифтами производится с помощью адресных модулей управляющих А16-МАУ. Контроль положения заслонки клапана и включения вентиляторов производится с помощью адресных меток А16-ТК-3. Состояние положения заслонки клапана отображается на </w:t>
      </w:r>
      <w:r w:rsidRPr="00EE0FDC">
        <w:rPr>
          <w:sz w:val="24"/>
        </w:rPr>
        <w:t>ЖКИ-дисплее ППКОПУ</w:t>
      </w:r>
      <w:r>
        <w:rPr>
          <w:sz w:val="24"/>
        </w:rPr>
        <w:t xml:space="preserve"> и СДИ №2.</w:t>
      </w:r>
    </w:p>
    <w:p w:rsidR="006D157E" w:rsidRPr="00FC044B" w:rsidRDefault="006D157E" w:rsidP="006D157E">
      <w:pPr>
        <w:ind w:firstLine="425"/>
        <w:jc w:val="both"/>
        <w:rPr>
          <w:sz w:val="24"/>
        </w:rPr>
      </w:pPr>
      <w:r w:rsidRPr="00EE0FDC">
        <w:rPr>
          <w:sz w:val="24"/>
        </w:rPr>
        <w:t>При формировании сигнала «ПОЖАР»</w:t>
      </w:r>
      <w:r w:rsidRPr="00FC044B">
        <w:rPr>
          <w:sz w:val="24"/>
        </w:rPr>
        <w:t>:</w:t>
      </w:r>
    </w:p>
    <w:p w:rsidR="006D157E" w:rsidRPr="00FC044B" w:rsidRDefault="006D157E" w:rsidP="006D157E">
      <w:pPr>
        <w:numPr>
          <w:ilvl w:val="0"/>
          <w:numId w:val="23"/>
        </w:numPr>
        <w:jc w:val="both"/>
        <w:rPr>
          <w:sz w:val="24"/>
        </w:rPr>
      </w:pPr>
      <w:r w:rsidRPr="00FC044B">
        <w:rPr>
          <w:sz w:val="24"/>
        </w:rPr>
        <w:t>отключается принудительная общеобменная вентиляция (ОВ),</w:t>
      </w:r>
    </w:p>
    <w:p w:rsidR="006D157E" w:rsidRPr="00FC044B" w:rsidRDefault="006D157E" w:rsidP="006D157E">
      <w:pPr>
        <w:numPr>
          <w:ilvl w:val="0"/>
          <w:numId w:val="23"/>
        </w:numPr>
        <w:jc w:val="both"/>
        <w:rPr>
          <w:sz w:val="24"/>
        </w:rPr>
      </w:pPr>
      <w:r w:rsidRPr="00FC044B">
        <w:rPr>
          <w:sz w:val="24"/>
        </w:rPr>
        <w:t>закрываются огнезащитные клапаны на воздуховодах ОВ,</w:t>
      </w:r>
    </w:p>
    <w:p w:rsidR="006D157E" w:rsidRPr="00FC044B" w:rsidRDefault="006D157E" w:rsidP="006D157E">
      <w:pPr>
        <w:numPr>
          <w:ilvl w:val="0"/>
          <w:numId w:val="23"/>
        </w:numPr>
        <w:jc w:val="both"/>
        <w:rPr>
          <w:sz w:val="24"/>
        </w:rPr>
      </w:pPr>
      <w:r w:rsidRPr="00FC044B">
        <w:rPr>
          <w:sz w:val="24"/>
        </w:rPr>
        <w:t>лифты переводятся в режим «пожарная опасность»,</w:t>
      </w:r>
    </w:p>
    <w:p w:rsidR="006D157E" w:rsidRPr="00FC044B" w:rsidRDefault="006D157E" w:rsidP="006D157E">
      <w:pPr>
        <w:numPr>
          <w:ilvl w:val="0"/>
          <w:numId w:val="23"/>
        </w:numPr>
        <w:jc w:val="both"/>
        <w:rPr>
          <w:sz w:val="24"/>
        </w:rPr>
      </w:pPr>
      <w:r w:rsidRPr="00FC044B">
        <w:rPr>
          <w:sz w:val="24"/>
        </w:rPr>
        <w:t>открываются клапаны дымоудаления на этаже пожара,</w:t>
      </w:r>
    </w:p>
    <w:p w:rsidR="006D157E" w:rsidRPr="00FC044B" w:rsidRDefault="006D157E" w:rsidP="006D157E">
      <w:pPr>
        <w:numPr>
          <w:ilvl w:val="0"/>
          <w:numId w:val="23"/>
        </w:numPr>
        <w:jc w:val="both"/>
        <w:rPr>
          <w:sz w:val="24"/>
        </w:rPr>
      </w:pPr>
      <w:r w:rsidRPr="00FC044B">
        <w:rPr>
          <w:sz w:val="24"/>
        </w:rPr>
        <w:t>запускаются вентиляторы дымоудаления и подпора.</w:t>
      </w:r>
    </w:p>
    <w:p w:rsidR="00234FA8" w:rsidRDefault="00234FA8" w:rsidP="00440991">
      <w:pPr>
        <w:ind w:firstLine="708"/>
        <w:rPr>
          <w:b/>
          <w:i/>
          <w:sz w:val="24"/>
        </w:rPr>
      </w:pPr>
    </w:p>
    <w:p w:rsidR="00440991" w:rsidRDefault="00440991" w:rsidP="00440991">
      <w:pPr>
        <w:ind w:firstLine="708"/>
        <w:rPr>
          <w:b/>
          <w:i/>
          <w:sz w:val="24"/>
        </w:rPr>
      </w:pPr>
      <w:r>
        <w:rPr>
          <w:b/>
          <w:i/>
          <w:sz w:val="24"/>
        </w:rPr>
        <w:t>3.4.</w:t>
      </w:r>
      <w:r w:rsidR="00234FA8">
        <w:rPr>
          <w:b/>
          <w:i/>
          <w:sz w:val="24"/>
        </w:rPr>
        <w:t>4</w:t>
      </w:r>
      <w:r>
        <w:rPr>
          <w:b/>
          <w:i/>
          <w:sz w:val="24"/>
        </w:rPr>
        <w:t xml:space="preserve"> Система оповещения и управления эвакуацией людей при пожаре (СОУЭ).</w:t>
      </w:r>
    </w:p>
    <w:p w:rsidR="000E73A3" w:rsidRDefault="000E73A3" w:rsidP="00440991">
      <w:pPr>
        <w:ind w:firstLine="708"/>
        <w:rPr>
          <w:b/>
          <w:i/>
          <w:sz w:val="24"/>
        </w:rPr>
      </w:pP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Система оповещения </w:t>
      </w:r>
      <w:r w:rsidRPr="00B70A8F">
        <w:rPr>
          <w:sz w:val="24"/>
        </w:rPr>
        <w:t>и управления эвакуацией людей при пожаре</w:t>
      </w:r>
      <w:r>
        <w:rPr>
          <w:sz w:val="24"/>
        </w:rPr>
        <w:t xml:space="preserve"> (СОУЭ) предназначена для оповещения персонала и посетителей объекта о пожаре. Выбор способа оповещения людей о пожаре осуществлен </w:t>
      </w:r>
      <w:r w:rsidRPr="00850F13">
        <w:rPr>
          <w:sz w:val="24"/>
        </w:rPr>
        <w:t>по</w:t>
      </w:r>
      <w:r w:rsidRPr="00B70A8F">
        <w:rPr>
          <w:color w:val="FF0000"/>
          <w:sz w:val="24"/>
        </w:rPr>
        <w:t xml:space="preserve"> </w:t>
      </w:r>
      <w:r w:rsidR="00FC044B">
        <w:rPr>
          <w:sz w:val="24"/>
        </w:rPr>
        <w:t>СП</w:t>
      </w:r>
      <w:r w:rsidRPr="00B70A8F">
        <w:rPr>
          <w:sz w:val="24"/>
        </w:rPr>
        <w:t xml:space="preserve">3.13130.2009 </w:t>
      </w:r>
      <w:r>
        <w:rPr>
          <w:sz w:val="24"/>
        </w:rPr>
        <w:t>«</w:t>
      </w:r>
      <w:r w:rsidRPr="00B70A8F">
        <w:rPr>
          <w:sz w:val="24"/>
        </w:rPr>
        <w:t>Системы противопожарной защиты. Система оповещения и управления эвакуацией людей при пожаре. Требования пожарной безопасности</w:t>
      </w:r>
      <w:r>
        <w:rPr>
          <w:sz w:val="24"/>
        </w:rPr>
        <w:t>»</w:t>
      </w:r>
      <w:r w:rsidRPr="00B70A8F">
        <w:rPr>
          <w:color w:val="FF0000"/>
          <w:sz w:val="24"/>
        </w:rPr>
        <w:t>.</w:t>
      </w:r>
      <w:r>
        <w:rPr>
          <w:sz w:val="24"/>
        </w:rPr>
        <w:t xml:space="preserve"> 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Согласно требованиям этого документа помещения объекта должны быть оборудованы СОУЭ </w:t>
      </w:r>
      <w:r w:rsidR="00591973">
        <w:rPr>
          <w:sz w:val="24"/>
        </w:rPr>
        <w:t>3</w:t>
      </w:r>
      <w:r>
        <w:rPr>
          <w:sz w:val="24"/>
        </w:rPr>
        <w:t>-го типа</w:t>
      </w:r>
      <w:r w:rsidRPr="00D60D64">
        <w:rPr>
          <w:sz w:val="24"/>
        </w:rPr>
        <w:t xml:space="preserve">: 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="00FC044B">
        <w:rPr>
          <w:sz w:val="24"/>
        </w:rPr>
        <w:t>речевое</w:t>
      </w:r>
      <w:r w:rsidR="00FC044B" w:rsidRPr="008C4AF6">
        <w:rPr>
          <w:sz w:val="24"/>
        </w:rPr>
        <w:t>;</w:t>
      </w:r>
      <w:r>
        <w:rPr>
          <w:sz w:val="24"/>
        </w:rPr>
        <w:t xml:space="preserve"> 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- световое (световые табло).</w:t>
      </w:r>
    </w:p>
    <w:p w:rsidR="000E73A3" w:rsidRDefault="00440991" w:rsidP="000E73A3">
      <w:pPr>
        <w:ind w:firstLine="425"/>
        <w:jc w:val="both"/>
        <w:rPr>
          <w:sz w:val="24"/>
        </w:rPr>
      </w:pPr>
      <w:r>
        <w:rPr>
          <w:sz w:val="24"/>
        </w:rPr>
        <w:t xml:space="preserve">Для </w:t>
      </w:r>
      <w:r w:rsidR="00FC044B">
        <w:rPr>
          <w:sz w:val="24"/>
        </w:rPr>
        <w:t>речевого</w:t>
      </w:r>
      <w:r>
        <w:rPr>
          <w:sz w:val="24"/>
        </w:rPr>
        <w:t xml:space="preserve"> оповещения применены оповещатели </w:t>
      </w:r>
      <w:r w:rsidR="00FC044B">
        <w:rPr>
          <w:sz w:val="24"/>
        </w:rPr>
        <w:t xml:space="preserve">звуко-речевые </w:t>
      </w:r>
      <w:r>
        <w:rPr>
          <w:sz w:val="24"/>
        </w:rPr>
        <w:t>«</w:t>
      </w:r>
      <w:r w:rsidR="00FC044B">
        <w:rPr>
          <w:sz w:val="24"/>
        </w:rPr>
        <w:t>ПКИ</w:t>
      </w:r>
      <w:r>
        <w:rPr>
          <w:sz w:val="24"/>
        </w:rPr>
        <w:t>-</w:t>
      </w:r>
      <w:r w:rsidR="00FC044B">
        <w:rPr>
          <w:sz w:val="24"/>
        </w:rPr>
        <w:t>РС2</w:t>
      </w:r>
      <w:r w:rsidRPr="00EE0FDC">
        <w:rPr>
          <w:sz w:val="24"/>
        </w:rPr>
        <w:t>»</w:t>
      </w:r>
      <w:r>
        <w:rPr>
          <w:sz w:val="24"/>
        </w:rPr>
        <w:t>.</w:t>
      </w:r>
      <w:r w:rsidR="000E73A3">
        <w:rPr>
          <w:sz w:val="24"/>
        </w:rPr>
        <w:t xml:space="preserve"> </w:t>
      </w:r>
    </w:p>
    <w:p w:rsidR="00FC044B" w:rsidRDefault="000E73A3" w:rsidP="000E73A3">
      <w:pPr>
        <w:ind w:firstLine="425"/>
        <w:jc w:val="both"/>
        <w:rPr>
          <w:sz w:val="24"/>
        </w:rPr>
      </w:pPr>
      <w:r w:rsidRPr="000E73A3">
        <w:rPr>
          <w:sz w:val="24"/>
        </w:rPr>
        <w:lastRenderedPageBreak/>
        <w:t>Ток, потребляемый оповещателем - 50 мА</w:t>
      </w:r>
      <w:r>
        <w:rPr>
          <w:sz w:val="24"/>
        </w:rPr>
        <w:t xml:space="preserve">. </w:t>
      </w:r>
      <w:r w:rsidRPr="000E73A3">
        <w:rPr>
          <w:sz w:val="24"/>
        </w:rPr>
        <w:t>Диапазон напряжения литания от 18 до 28В</w:t>
      </w:r>
      <w:r>
        <w:rPr>
          <w:sz w:val="24"/>
        </w:rPr>
        <w:t>.</w:t>
      </w:r>
      <w:r w:rsidRPr="000E73A3">
        <w:rPr>
          <w:sz w:val="24"/>
        </w:rPr>
        <w:t xml:space="preserve"> Уровень звукового давления, развиваемый оповещателем на расстоянии 1 метр от 85 до 110дБ</w:t>
      </w:r>
      <w:r>
        <w:rPr>
          <w:sz w:val="24"/>
        </w:rPr>
        <w:t xml:space="preserve">. </w:t>
      </w:r>
      <w:r w:rsidRPr="000E73A3">
        <w:rPr>
          <w:sz w:val="24"/>
        </w:rPr>
        <w:t>Речевая и</w:t>
      </w:r>
      <w:r>
        <w:rPr>
          <w:sz w:val="24"/>
        </w:rPr>
        <w:t>н</w:t>
      </w:r>
      <w:r w:rsidRPr="000E73A3">
        <w:rPr>
          <w:sz w:val="24"/>
        </w:rPr>
        <w:t xml:space="preserve">формация записывается на этапе изготовления </w:t>
      </w:r>
      <w:r>
        <w:rPr>
          <w:sz w:val="24"/>
        </w:rPr>
        <w:t>оповещателя</w:t>
      </w:r>
      <w:r w:rsidRPr="000E73A3">
        <w:rPr>
          <w:sz w:val="24"/>
        </w:rPr>
        <w:t xml:space="preserve"> и представляет собой текстовое сообщение</w:t>
      </w:r>
      <w:r>
        <w:rPr>
          <w:sz w:val="24"/>
        </w:rPr>
        <w:t xml:space="preserve"> длительностью от 20 до 45 сек.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Световые табло указывают направление эвакуации при возникновении пожара. Световые </w:t>
      </w:r>
      <w:r w:rsidRPr="00EE0FDC">
        <w:rPr>
          <w:sz w:val="24"/>
        </w:rPr>
        <w:t>табло</w:t>
      </w:r>
      <w:r>
        <w:rPr>
          <w:sz w:val="24"/>
        </w:rPr>
        <w:t xml:space="preserve"> «ВЫХОД» устанавливаются над дверями выходов. </w:t>
      </w:r>
    </w:p>
    <w:p w:rsidR="00440991" w:rsidRPr="005D128C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Принцип работы СОУЭ </w:t>
      </w:r>
      <w:r w:rsidRPr="00FC6CF4">
        <w:rPr>
          <w:sz w:val="24"/>
        </w:rPr>
        <w:t>2-го типа</w:t>
      </w:r>
      <w:r w:rsidRPr="005D128C">
        <w:rPr>
          <w:sz w:val="24"/>
        </w:rPr>
        <w:t>: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- при поступлении на </w:t>
      </w:r>
      <w:r w:rsidRPr="00EE0FDC">
        <w:rPr>
          <w:sz w:val="24"/>
        </w:rPr>
        <w:t>ППКОПУ</w:t>
      </w:r>
      <w:r>
        <w:rPr>
          <w:sz w:val="24"/>
        </w:rPr>
        <w:t xml:space="preserve"> сигнала «Пожар» </w:t>
      </w:r>
      <w:r w:rsidRPr="00367FFB">
        <w:rPr>
          <w:rFonts w:hint="eastAsia"/>
          <w:sz w:val="24"/>
        </w:rPr>
        <w:t>формир</w:t>
      </w:r>
      <w:r>
        <w:rPr>
          <w:sz w:val="24"/>
        </w:rPr>
        <w:t>уются</w:t>
      </w:r>
      <w:r w:rsidRPr="00367FFB">
        <w:rPr>
          <w:sz w:val="24"/>
        </w:rPr>
        <w:t xml:space="preserve"> </w:t>
      </w:r>
      <w:r w:rsidRPr="00367FFB">
        <w:rPr>
          <w:rFonts w:hint="eastAsia"/>
          <w:sz w:val="24"/>
        </w:rPr>
        <w:t>управляющи</w:t>
      </w:r>
      <w:r>
        <w:rPr>
          <w:sz w:val="24"/>
        </w:rPr>
        <w:t>е</w:t>
      </w:r>
      <w:r w:rsidRPr="00367FFB">
        <w:rPr>
          <w:sz w:val="24"/>
        </w:rPr>
        <w:t xml:space="preserve"> </w:t>
      </w:r>
      <w:r w:rsidRPr="00367FFB">
        <w:rPr>
          <w:rFonts w:hint="eastAsia"/>
          <w:sz w:val="24"/>
        </w:rPr>
        <w:t>сигнал</w:t>
      </w:r>
      <w:r>
        <w:rPr>
          <w:sz w:val="24"/>
        </w:rPr>
        <w:t xml:space="preserve">ы </w:t>
      </w:r>
      <w:r w:rsidRPr="00367FFB">
        <w:rPr>
          <w:rFonts w:hint="eastAsia"/>
          <w:sz w:val="24"/>
        </w:rPr>
        <w:t>пуска</w:t>
      </w:r>
      <w:r w:rsidRPr="00367FFB">
        <w:rPr>
          <w:sz w:val="24"/>
        </w:rPr>
        <w:t xml:space="preserve"> </w:t>
      </w:r>
      <w:r>
        <w:rPr>
          <w:sz w:val="24"/>
        </w:rPr>
        <w:t>на звуко</w:t>
      </w:r>
      <w:r w:rsidR="00FC044B">
        <w:rPr>
          <w:sz w:val="24"/>
        </w:rPr>
        <w:t>-речевые</w:t>
      </w:r>
      <w:r>
        <w:rPr>
          <w:sz w:val="24"/>
        </w:rPr>
        <w:t xml:space="preserve"> оповещатели (через А16-УОП) и световые оповещатели (через А16-УОП-В).</w:t>
      </w:r>
      <w:r w:rsidRPr="00E40633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Л</w:t>
      </w:r>
      <w:r w:rsidRPr="00EE0FDC">
        <w:rPr>
          <w:sz w:val="24"/>
        </w:rPr>
        <w:t>ини</w:t>
      </w:r>
      <w:r>
        <w:rPr>
          <w:sz w:val="24"/>
        </w:rPr>
        <w:t>и</w:t>
      </w:r>
      <w:r w:rsidRPr="00EE0FDC">
        <w:rPr>
          <w:sz w:val="24"/>
        </w:rPr>
        <w:t xml:space="preserve"> </w:t>
      </w:r>
      <w:r>
        <w:rPr>
          <w:sz w:val="24"/>
        </w:rPr>
        <w:t xml:space="preserve">СОУЭ </w:t>
      </w:r>
      <w:r w:rsidRPr="00EE0FDC">
        <w:rPr>
          <w:sz w:val="24"/>
        </w:rPr>
        <w:t>прокладыва</w:t>
      </w:r>
      <w:r>
        <w:rPr>
          <w:sz w:val="24"/>
        </w:rPr>
        <w:t>ю</w:t>
      </w:r>
      <w:r w:rsidRPr="00EE0FDC">
        <w:rPr>
          <w:sz w:val="24"/>
        </w:rPr>
        <w:t xml:space="preserve">тся кабелем </w:t>
      </w:r>
      <w:r>
        <w:rPr>
          <w:sz w:val="24"/>
        </w:rPr>
        <w:t>UT505н</w:t>
      </w:r>
      <w:proofErr w:type="gramStart"/>
      <w:r>
        <w:rPr>
          <w:sz w:val="24"/>
        </w:rPr>
        <w:t>г(</w:t>
      </w:r>
      <w:proofErr w:type="gramEnd"/>
      <w:r>
        <w:rPr>
          <w:sz w:val="24"/>
        </w:rPr>
        <w:t xml:space="preserve">А)-FRLS FE180 1х2х0,8mm </w:t>
      </w:r>
      <w:r w:rsidRPr="00EE0FDC">
        <w:rPr>
          <w:sz w:val="24"/>
        </w:rPr>
        <w:t xml:space="preserve">в </w:t>
      </w:r>
      <w:r w:rsidR="00FC044B">
        <w:rPr>
          <w:sz w:val="24"/>
        </w:rPr>
        <w:t>гофротрубе (электрокоробе)</w:t>
      </w:r>
      <w:r w:rsidRPr="00EE0FDC">
        <w:rPr>
          <w:sz w:val="24"/>
        </w:rPr>
        <w:t>.</w:t>
      </w:r>
    </w:p>
    <w:p w:rsidR="00455D74" w:rsidRDefault="00455D74" w:rsidP="00440991">
      <w:pPr>
        <w:ind w:firstLine="425"/>
        <w:jc w:val="both"/>
        <w:rPr>
          <w:sz w:val="24"/>
        </w:rPr>
      </w:pPr>
    </w:p>
    <w:p w:rsidR="00440991" w:rsidRDefault="00440991" w:rsidP="00440991">
      <w:pPr>
        <w:ind w:firstLine="709"/>
        <w:jc w:val="both"/>
        <w:rPr>
          <w:b/>
          <w:i/>
          <w:sz w:val="24"/>
        </w:rPr>
      </w:pPr>
      <w:r w:rsidRPr="002768D3">
        <w:rPr>
          <w:b/>
          <w:i/>
          <w:sz w:val="24"/>
        </w:rPr>
        <w:t>3.4.</w:t>
      </w:r>
      <w:r w:rsidR="00455D74">
        <w:rPr>
          <w:b/>
          <w:i/>
          <w:sz w:val="24"/>
        </w:rPr>
        <w:t>4</w:t>
      </w:r>
      <w:r w:rsidRPr="002768D3">
        <w:rPr>
          <w:b/>
          <w:i/>
          <w:sz w:val="24"/>
        </w:rPr>
        <w:t xml:space="preserve"> Сбор и передача информации на </w:t>
      </w:r>
      <w:r w:rsidRPr="00EA001C">
        <w:rPr>
          <w:b/>
          <w:i/>
          <w:sz w:val="24"/>
        </w:rPr>
        <w:t>пост охраны</w:t>
      </w:r>
      <w:r>
        <w:rPr>
          <w:b/>
          <w:i/>
          <w:sz w:val="24"/>
        </w:rPr>
        <w:t xml:space="preserve"> объекта.</w:t>
      </w:r>
    </w:p>
    <w:p w:rsidR="00440991" w:rsidRDefault="00440991" w:rsidP="00440991">
      <w:pPr>
        <w:jc w:val="both"/>
        <w:rPr>
          <w:sz w:val="24"/>
        </w:rPr>
      </w:pP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Система «Минитроник А32М» имеет возможность вывода н</w:t>
      </w:r>
      <w:r w:rsidRPr="00CF3ACA">
        <w:rPr>
          <w:sz w:val="24"/>
        </w:rPr>
        <w:t xml:space="preserve">а </w:t>
      </w:r>
      <w:r>
        <w:rPr>
          <w:sz w:val="24"/>
        </w:rPr>
        <w:t>к</w:t>
      </w:r>
      <w:r w:rsidRPr="002E2D42">
        <w:rPr>
          <w:sz w:val="24"/>
        </w:rPr>
        <w:t xml:space="preserve">руглосуточный пост охраны </w:t>
      </w:r>
      <w:r>
        <w:rPr>
          <w:sz w:val="24"/>
        </w:rPr>
        <w:t>(</w:t>
      </w:r>
      <w:r w:rsidRPr="002E2D42">
        <w:rPr>
          <w:sz w:val="24"/>
        </w:rPr>
        <w:t>КПП</w:t>
      </w:r>
      <w:r>
        <w:rPr>
          <w:sz w:val="24"/>
        </w:rPr>
        <w:t>) следующих сигналов</w:t>
      </w:r>
      <w:r w:rsidRPr="00CF3ACA">
        <w:rPr>
          <w:sz w:val="24"/>
        </w:rPr>
        <w:t>:</w:t>
      </w:r>
    </w:p>
    <w:p w:rsidR="00440991" w:rsidRPr="00CF3ACA" w:rsidRDefault="00440991" w:rsidP="00330F7E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CF3ACA">
        <w:rPr>
          <w:sz w:val="24"/>
        </w:rPr>
        <w:t xml:space="preserve">общий сигнал </w:t>
      </w:r>
      <w:r>
        <w:rPr>
          <w:sz w:val="24"/>
        </w:rPr>
        <w:t>«Пожар»</w:t>
      </w:r>
      <w:r w:rsidRPr="00CF3ACA">
        <w:rPr>
          <w:sz w:val="24"/>
        </w:rPr>
        <w:t xml:space="preserve"> </w:t>
      </w:r>
      <w:r w:rsidRPr="00681C83">
        <w:rPr>
          <w:sz w:val="24"/>
        </w:rPr>
        <w:t>систем</w:t>
      </w:r>
      <w:r>
        <w:rPr>
          <w:sz w:val="24"/>
        </w:rPr>
        <w:t>ы</w:t>
      </w:r>
      <w:r w:rsidRPr="00681C83">
        <w:rPr>
          <w:sz w:val="24"/>
        </w:rPr>
        <w:t xml:space="preserve"> </w:t>
      </w:r>
      <w:r>
        <w:rPr>
          <w:sz w:val="24"/>
        </w:rPr>
        <w:t>АПС</w:t>
      </w:r>
      <w:r w:rsidRPr="00CF3ACA">
        <w:rPr>
          <w:sz w:val="24"/>
        </w:rPr>
        <w:t xml:space="preserve"> (реле «</w:t>
      </w:r>
      <w:r>
        <w:rPr>
          <w:sz w:val="24"/>
        </w:rPr>
        <w:t>Пожар</w:t>
      </w:r>
      <w:r w:rsidRPr="00CF3ACA">
        <w:rPr>
          <w:sz w:val="24"/>
        </w:rPr>
        <w:t>» ППКОПУ);</w:t>
      </w:r>
    </w:p>
    <w:p w:rsidR="00440991" w:rsidRPr="00CF3ACA" w:rsidRDefault="00440991" w:rsidP="00330F7E">
      <w:pPr>
        <w:ind w:firstLine="425"/>
        <w:jc w:val="both"/>
        <w:rPr>
          <w:sz w:val="24"/>
        </w:rPr>
      </w:pPr>
      <w:r>
        <w:rPr>
          <w:sz w:val="24"/>
        </w:rPr>
        <w:t xml:space="preserve">- </w:t>
      </w:r>
      <w:r w:rsidRPr="00CF3ACA">
        <w:rPr>
          <w:sz w:val="24"/>
        </w:rPr>
        <w:t>общий сигнал «</w:t>
      </w:r>
      <w:r>
        <w:rPr>
          <w:sz w:val="24"/>
        </w:rPr>
        <w:t>Неисправность</w:t>
      </w:r>
      <w:r w:rsidRPr="00CF3ACA">
        <w:rPr>
          <w:sz w:val="24"/>
        </w:rPr>
        <w:t>»</w:t>
      </w:r>
      <w:r>
        <w:rPr>
          <w:sz w:val="24"/>
        </w:rPr>
        <w:t xml:space="preserve"> </w:t>
      </w:r>
      <w:r w:rsidRPr="00681C83">
        <w:rPr>
          <w:sz w:val="24"/>
        </w:rPr>
        <w:t>систем</w:t>
      </w:r>
      <w:r>
        <w:rPr>
          <w:sz w:val="24"/>
        </w:rPr>
        <w:t>ы АПС</w:t>
      </w:r>
      <w:r w:rsidRPr="00CF3ACA">
        <w:rPr>
          <w:sz w:val="24"/>
        </w:rPr>
        <w:t xml:space="preserve"> (реле «</w:t>
      </w:r>
      <w:r w:rsidR="00330F7E">
        <w:rPr>
          <w:sz w:val="24"/>
        </w:rPr>
        <w:t>Неисправность» ППКОПУ</w:t>
      </w:r>
      <w:r>
        <w:rPr>
          <w:sz w:val="24"/>
        </w:rPr>
        <w:t>).</w:t>
      </w:r>
    </w:p>
    <w:p w:rsidR="00440991" w:rsidRDefault="00440991" w:rsidP="00440991">
      <w:pPr>
        <w:ind w:firstLine="425"/>
        <w:jc w:val="both"/>
        <w:rPr>
          <w:color w:val="FF0000"/>
          <w:sz w:val="24"/>
        </w:rPr>
      </w:pPr>
      <w:r w:rsidRPr="006A1FD4">
        <w:rPr>
          <w:sz w:val="24"/>
        </w:rPr>
        <w:t>Система передачи извещений</w:t>
      </w:r>
      <w:r>
        <w:rPr>
          <w:sz w:val="24"/>
        </w:rPr>
        <w:t xml:space="preserve"> (СПИ) разрабатывается по отдельному проекту.</w:t>
      </w:r>
    </w:p>
    <w:p w:rsidR="0040492E" w:rsidRDefault="0040492E" w:rsidP="00440991">
      <w:pPr>
        <w:jc w:val="both"/>
        <w:rPr>
          <w:color w:val="FF0000"/>
          <w:sz w:val="24"/>
        </w:rPr>
      </w:pPr>
    </w:p>
    <w:p w:rsidR="00440991" w:rsidRDefault="00F56200" w:rsidP="00440991">
      <w:pPr>
        <w:rPr>
          <w:b/>
          <w:i/>
          <w:sz w:val="24"/>
        </w:rPr>
      </w:pPr>
      <w:r w:rsidRPr="00F56200">
        <w:rPr>
          <w:b/>
          <w:noProof/>
        </w:rPr>
        <w:pict>
          <v:line id="_x0000_s1028" style="position:absolute;z-index:251662336" from=".7pt,245.3pt" to="439.95pt,245.35pt" o:allowincell="f" stroked="f" strokeweight="2pt">
            <v:stroke startarrowwidth="narrow" startarrowlength="short" endarrowwidth="narrow" endarrowlength="short"/>
          </v:line>
        </w:pict>
      </w:r>
      <w:r w:rsidRPr="00F56200">
        <w:rPr>
          <w:b/>
          <w:noProof/>
        </w:rPr>
        <w:pict>
          <v:line id="_x0000_s1027" style="position:absolute;z-index:251661312" from="173.5pt,202.1pt" to="173.55pt,310.15pt" o:allowincell="f" stroked="f" strokeweight="2pt">
            <v:stroke startarrowwidth="narrow" startarrowlength="short" endarrowwidth="narrow" endarrowlength="short"/>
          </v:line>
        </w:pict>
      </w:r>
      <w:r w:rsidRPr="00F56200">
        <w:rPr>
          <w:b/>
          <w:noProof/>
        </w:rPr>
        <w:pict>
          <v:rect id="_x0000_s1026" style="position:absolute;margin-left:.7pt;margin-top:202.1pt;width:439.25pt;height:108.05pt;z-index:251660288" o:allowincell="f" filled="f" stroked="f" strokeweight="2pt"/>
        </w:pict>
      </w:r>
      <w:r w:rsidR="00440991">
        <w:rPr>
          <w:b/>
          <w:i/>
          <w:sz w:val="24"/>
        </w:rPr>
        <w:t xml:space="preserve">           3.4.</w:t>
      </w:r>
      <w:r w:rsidR="00455D74">
        <w:rPr>
          <w:b/>
          <w:i/>
          <w:sz w:val="24"/>
        </w:rPr>
        <w:t>5</w:t>
      </w:r>
      <w:r w:rsidR="00440991">
        <w:rPr>
          <w:b/>
          <w:i/>
          <w:sz w:val="24"/>
        </w:rPr>
        <w:t xml:space="preserve"> Кабельная сеть.</w:t>
      </w:r>
    </w:p>
    <w:p w:rsidR="00440991" w:rsidRPr="00D64F92" w:rsidRDefault="00440991" w:rsidP="00440991">
      <w:pPr>
        <w:ind w:firstLine="781"/>
        <w:rPr>
          <w:sz w:val="24"/>
        </w:rPr>
      </w:pPr>
    </w:p>
    <w:p w:rsidR="00440991" w:rsidRDefault="00440991" w:rsidP="00440991">
      <w:pPr>
        <w:ind w:firstLine="425"/>
        <w:jc w:val="both"/>
        <w:rPr>
          <w:sz w:val="24"/>
        </w:rPr>
      </w:pPr>
      <w:r w:rsidRPr="008E471A">
        <w:rPr>
          <w:sz w:val="24"/>
        </w:rPr>
        <w:t xml:space="preserve">Кабели и провода прокладываются отдельно от проводки с напряжением свыше 60В в </w:t>
      </w:r>
      <w:proofErr w:type="gramStart"/>
      <w:r w:rsidRPr="008E471A">
        <w:rPr>
          <w:sz w:val="24"/>
        </w:rPr>
        <w:t>отдельном</w:t>
      </w:r>
      <w:proofErr w:type="gramEnd"/>
      <w:r w:rsidRPr="008E471A">
        <w:rPr>
          <w:sz w:val="24"/>
        </w:rPr>
        <w:t xml:space="preserve"> электрокоробе или трубе. При параллельной открытой прокладке расстояние между проводами и кабелями шлейфов сигнализации и соединительных линий с силовыми и осветительными проводами должно быть не менее 0,5 м. </w:t>
      </w:r>
    </w:p>
    <w:p w:rsidR="00440991" w:rsidRPr="008E471A" w:rsidRDefault="00440991" w:rsidP="00440991">
      <w:pPr>
        <w:ind w:firstLine="425"/>
        <w:jc w:val="both"/>
        <w:rPr>
          <w:sz w:val="24"/>
        </w:rPr>
      </w:pPr>
      <w:r w:rsidRPr="008E471A">
        <w:rPr>
          <w:sz w:val="24"/>
        </w:rPr>
        <w:t>При необходимости прокладки этих проводов и кабелей на расстоянии менее 0,5 м от силовых и осветительных проводов они должны иметь защиту от наводок (металлорукав). Допускается уменьшить расстояние до 0,25 м от проводов и кабелей шлейфов сигнализации и соединительных линий без защиты от наводок до одиночных осветительных проводов и контрольных кабелей. Расстояние от кабелей и изолированных проводов прокладываемых открыто, непосредственно по элементам строительных конструкций помещений, до мест открытого хранения (размещения) горючих материалов должно быть не менее 0,6 м.</w:t>
      </w:r>
    </w:p>
    <w:p w:rsidR="00440991" w:rsidRPr="008E471A" w:rsidRDefault="00440991" w:rsidP="00440991">
      <w:pPr>
        <w:ind w:firstLine="425"/>
        <w:jc w:val="both"/>
        <w:rPr>
          <w:sz w:val="24"/>
        </w:rPr>
      </w:pPr>
      <w:r w:rsidRPr="008E471A">
        <w:rPr>
          <w:sz w:val="24"/>
        </w:rPr>
        <w:t>При пересечении проводов и кабелей с трубопроводами расстояние между ними в свету должно быть не менее 50 мм. При параллельной прокладке расстояние от проводов до трубопроводов должно быть не менее 100 мм.</w:t>
      </w:r>
    </w:p>
    <w:p w:rsidR="00440991" w:rsidRPr="008E471A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В</w:t>
      </w:r>
      <w:r w:rsidRPr="008E471A">
        <w:rPr>
          <w:sz w:val="24"/>
        </w:rPr>
        <w:t xml:space="preserve"> соответствии с п</w:t>
      </w:r>
      <w:r>
        <w:rPr>
          <w:sz w:val="24"/>
        </w:rPr>
        <w:t>.</w:t>
      </w:r>
      <w:r w:rsidRPr="008E471A">
        <w:rPr>
          <w:sz w:val="24"/>
        </w:rPr>
        <w:t xml:space="preserve"> 4.1 СП 6.13130.2009 и п</w:t>
      </w:r>
      <w:r>
        <w:rPr>
          <w:sz w:val="24"/>
        </w:rPr>
        <w:t xml:space="preserve">. </w:t>
      </w:r>
      <w:r w:rsidRPr="008E471A">
        <w:rPr>
          <w:sz w:val="24"/>
        </w:rPr>
        <w:t>3.4  СП 3.13130.2009</w:t>
      </w:r>
      <w:r>
        <w:rPr>
          <w:sz w:val="24"/>
        </w:rPr>
        <w:t xml:space="preserve"> д</w:t>
      </w:r>
      <w:r w:rsidRPr="008E471A">
        <w:rPr>
          <w:sz w:val="24"/>
        </w:rPr>
        <w:t xml:space="preserve">ля </w:t>
      </w:r>
      <w:r w:rsidR="00330F7E">
        <w:rPr>
          <w:sz w:val="24"/>
        </w:rPr>
        <w:t>системы АПС используется</w:t>
      </w:r>
      <w:r w:rsidRPr="008E471A">
        <w:rPr>
          <w:sz w:val="24"/>
        </w:rPr>
        <w:t>:</w:t>
      </w:r>
    </w:p>
    <w:p w:rsidR="00440991" w:rsidRPr="008E471A" w:rsidRDefault="00440991" w:rsidP="00440991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адресной </w:t>
      </w:r>
      <w:r w:rsidRPr="008E471A">
        <w:rPr>
          <w:sz w:val="24"/>
        </w:rPr>
        <w:t>линии</w:t>
      </w:r>
      <w:r w:rsidR="00330F7E">
        <w:rPr>
          <w:sz w:val="24"/>
        </w:rPr>
        <w:t xml:space="preserve"> </w:t>
      </w:r>
      <w:r w:rsidR="000B2DE7">
        <w:rPr>
          <w:sz w:val="24"/>
        </w:rPr>
        <w:t xml:space="preserve">и ШС </w:t>
      </w:r>
      <w:r w:rsidR="00330F7E">
        <w:rPr>
          <w:sz w:val="24"/>
        </w:rPr>
        <w:t xml:space="preserve">- </w:t>
      </w:r>
      <w:r w:rsidRPr="008E471A">
        <w:rPr>
          <w:sz w:val="24"/>
        </w:rPr>
        <w:t>огнестойкий кабель типа «витая пара» UT</w:t>
      </w:r>
      <w:r>
        <w:rPr>
          <w:sz w:val="24"/>
        </w:rPr>
        <w:t>5</w:t>
      </w:r>
      <w:r w:rsidRPr="008E471A">
        <w:rPr>
          <w:sz w:val="24"/>
        </w:rPr>
        <w:t>05н</w:t>
      </w:r>
      <w:proofErr w:type="gramStart"/>
      <w:r w:rsidRPr="008E471A">
        <w:rPr>
          <w:sz w:val="24"/>
        </w:rPr>
        <w:t>г(</w:t>
      </w:r>
      <w:proofErr w:type="gramEnd"/>
      <w:r w:rsidRPr="008E471A">
        <w:rPr>
          <w:sz w:val="24"/>
        </w:rPr>
        <w:t xml:space="preserve">А)-FRLS FE180 1х2х0,5mm; </w:t>
      </w:r>
    </w:p>
    <w:p w:rsidR="00330F7E" w:rsidRPr="00330F7E" w:rsidRDefault="00440991" w:rsidP="00330F7E">
      <w:pPr>
        <w:numPr>
          <w:ilvl w:val="0"/>
          <w:numId w:val="23"/>
        </w:numPr>
        <w:jc w:val="both"/>
        <w:rPr>
          <w:sz w:val="24"/>
        </w:rPr>
      </w:pPr>
      <w:r w:rsidRPr="00D1715A">
        <w:rPr>
          <w:sz w:val="24"/>
        </w:rPr>
        <w:t>линии СОУЭ</w:t>
      </w:r>
      <w:r w:rsidR="00330F7E" w:rsidRPr="00330F7E">
        <w:rPr>
          <w:sz w:val="24"/>
        </w:rPr>
        <w:t>,</w:t>
      </w:r>
      <w:r>
        <w:rPr>
          <w:sz w:val="24"/>
        </w:rPr>
        <w:t xml:space="preserve"> управления</w:t>
      </w:r>
      <w:r w:rsidR="00330F7E">
        <w:rPr>
          <w:sz w:val="24"/>
        </w:rPr>
        <w:t xml:space="preserve"> и питания 24В - </w:t>
      </w:r>
      <w:r w:rsidRPr="00D1715A">
        <w:rPr>
          <w:sz w:val="24"/>
        </w:rPr>
        <w:t xml:space="preserve">огнестойкий кабель </w:t>
      </w:r>
      <w:r w:rsidRPr="008E471A">
        <w:rPr>
          <w:sz w:val="24"/>
        </w:rPr>
        <w:t>UT</w:t>
      </w:r>
      <w:r>
        <w:rPr>
          <w:sz w:val="24"/>
        </w:rPr>
        <w:t>5</w:t>
      </w:r>
      <w:r w:rsidRPr="008E471A">
        <w:rPr>
          <w:sz w:val="24"/>
        </w:rPr>
        <w:t>05н</w:t>
      </w:r>
      <w:proofErr w:type="gramStart"/>
      <w:r w:rsidRPr="008E471A">
        <w:rPr>
          <w:sz w:val="24"/>
        </w:rPr>
        <w:t>г(</w:t>
      </w:r>
      <w:proofErr w:type="gramEnd"/>
      <w:r w:rsidRPr="008E471A">
        <w:rPr>
          <w:sz w:val="24"/>
        </w:rPr>
        <w:t>А)-FRLS FE180 1х2х0,</w:t>
      </w:r>
      <w:r>
        <w:rPr>
          <w:sz w:val="24"/>
        </w:rPr>
        <w:t>8</w:t>
      </w:r>
      <w:r w:rsidRPr="008E471A">
        <w:rPr>
          <w:sz w:val="24"/>
        </w:rPr>
        <w:t>mm</w:t>
      </w:r>
      <w:r w:rsidRPr="00D1715A">
        <w:rPr>
          <w:sz w:val="24"/>
        </w:rPr>
        <w:t>;</w:t>
      </w:r>
    </w:p>
    <w:p w:rsidR="00440991" w:rsidRDefault="00440991" w:rsidP="00440991">
      <w:pPr>
        <w:numPr>
          <w:ilvl w:val="0"/>
          <w:numId w:val="23"/>
        </w:numPr>
        <w:jc w:val="both"/>
        <w:rPr>
          <w:sz w:val="24"/>
        </w:rPr>
      </w:pPr>
      <w:r w:rsidRPr="008E471A">
        <w:rPr>
          <w:sz w:val="24"/>
        </w:rPr>
        <w:t>лини</w:t>
      </w:r>
      <w:r w:rsidR="00330F7E">
        <w:rPr>
          <w:sz w:val="24"/>
        </w:rPr>
        <w:t>й</w:t>
      </w:r>
      <w:r w:rsidRPr="008E471A">
        <w:rPr>
          <w:sz w:val="24"/>
        </w:rPr>
        <w:t xml:space="preserve"> питания 220В</w:t>
      </w:r>
      <w:r w:rsidR="00330F7E">
        <w:rPr>
          <w:sz w:val="24"/>
        </w:rPr>
        <w:t xml:space="preserve"> - </w:t>
      </w:r>
      <w:r w:rsidRPr="008E471A">
        <w:rPr>
          <w:sz w:val="24"/>
        </w:rPr>
        <w:t>огнестойкий кабель UT</w:t>
      </w:r>
      <w:r>
        <w:rPr>
          <w:sz w:val="24"/>
        </w:rPr>
        <w:t>2</w:t>
      </w:r>
      <w:r w:rsidRPr="008E471A">
        <w:rPr>
          <w:sz w:val="24"/>
        </w:rPr>
        <w:t>0</w:t>
      </w:r>
      <w:r>
        <w:rPr>
          <w:sz w:val="24"/>
        </w:rPr>
        <w:t>1</w:t>
      </w:r>
      <w:r w:rsidRPr="008E471A">
        <w:rPr>
          <w:sz w:val="24"/>
        </w:rPr>
        <w:t>н</w:t>
      </w:r>
      <w:proofErr w:type="gramStart"/>
      <w:r w:rsidRPr="008E471A">
        <w:rPr>
          <w:sz w:val="24"/>
        </w:rPr>
        <w:t>г(</w:t>
      </w:r>
      <w:proofErr w:type="gramEnd"/>
      <w:r w:rsidRPr="008E471A">
        <w:rPr>
          <w:sz w:val="24"/>
        </w:rPr>
        <w:t xml:space="preserve">А)-FRLS FE180 </w:t>
      </w:r>
      <w:r>
        <w:rPr>
          <w:sz w:val="24"/>
        </w:rPr>
        <w:t>3</w:t>
      </w:r>
      <w:r w:rsidRPr="008E471A">
        <w:rPr>
          <w:sz w:val="24"/>
        </w:rPr>
        <w:t>х</w:t>
      </w:r>
      <w:r>
        <w:rPr>
          <w:sz w:val="24"/>
        </w:rPr>
        <w:t>1</w:t>
      </w:r>
      <w:r w:rsidRPr="008E471A">
        <w:rPr>
          <w:sz w:val="24"/>
        </w:rPr>
        <w:t>,</w:t>
      </w:r>
      <w:r>
        <w:rPr>
          <w:sz w:val="24"/>
        </w:rPr>
        <w:t>5мм2.</w:t>
      </w:r>
    </w:p>
    <w:p w:rsidR="00440991" w:rsidRDefault="00440991" w:rsidP="00440991">
      <w:pPr>
        <w:ind w:firstLine="426"/>
        <w:jc w:val="both"/>
        <w:rPr>
          <w:b/>
          <w:i/>
          <w:sz w:val="24"/>
        </w:rPr>
      </w:pPr>
      <w:r>
        <w:rPr>
          <w:sz w:val="24"/>
        </w:rPr>
        <w:t xml:space="preserve">Кабельные линии прокладываются по существующим строительным конструкциям в </w:t>
      </w:r>
      <w:r w:rsidR="00330F7E">
        <w:rPr>
          <w:sz w:val="24"/>
        </w:rPr>
        <w:t>гофрошланге</w:t>
      </w:r>
      <w:r>
        <w:rPr>
          <w:sz w:val="24"/>
        </w:rPr>
        <w:t xml:space="preserve"> (кабель-канале).</w:t>
      </w:r>
    </w:p>
    <w:p w:rsidR="00455D74" w:rsidRDefault="00455D74" w:rsidP="00440991">
      <w:pPr>
        <w:pStyle w:val="5"/>
        <w:ind w:firstLine="720"/>
        <w:jc w:val="left"/>
        <w:rPr>
          <w:b/>
          <w:i/>
          <w:lang w:val="ru-RU"/>
        </w:rPr>
      </w:pPr>
    </w:p>
    <w:p w:rsidR="00440991" w:rsidRDefault="00440991" w:rsidP="00440991">
      <w:pPr>
        <w:pStyle w:val="5"/>
        <w:ind w:firstLine="720"/>
        <w:jc w:val="left"/>
        <w:rPr>
          <w:b/>
          <w:i/>
          <w:lang w:val="ru-RU"/>
        </w:rPr>
      </w:pPr>
      <w:r>
        <w:rPr>
          <w:b/>
          <w:i/>
          <w:lang w:val="ru-RU"/>
        </w:rPr>
        <w:t>3.5 Электропитание и заземление</w:t>
      </w:r>
    </w:p>
    <w:p w:rsidR="00440991" w:rsidRDefault="00440991" w:rsidP="00440991">
      <w:pPr>
        <w:jc w:val="center"/>
        <w:rPr>
          <w:sz w:val="24"/>
        </w:rPr>
      </w:pPr>
    </w:p>
    <w:p w:rsidR="00440991" w:rsidRDefault="00440991" w:rsidP="00440991">
      <w:pPr>
        <w:ind w:firstLine="425"/>
        <w:jc w:val="both"/>
        <w:rPr>
          <w:sz w:val="24"/>
        </w:rPr>
      </w:pPr>
      <w:r w:rsidRPr="00A248C8">
        <w:rPr>
          <w:sz w:val="24"/>
          <w:highlight w:val="yellow"/>
        </w:rPr>
        <w:t>Питание ППКОПУ «Минитроник А32М»</w:t>
      </w:r>
      <w:r w:rsidR="003A2608" w:rsidRPr="00A248C8">
        <w:rPr>
          <w:sz w:val="24"/>
          <w:highlight w:val="yellow"/>
        </w:rPr>
        <w:t xml:space="preserve"> (</w:t>
      </w:r>
      <w:r w:rsidR="003A2608" w:rsidRPr="00A248C8">
        <w:rPr>
          <w:sz w:val="24"/>
          <w:highlight w:val="yellow"/>
          <w:lang w:val="en-US"/>
        </w:rPr>
        <w:t>ARK</w:t>
      </w:r>
      <w:r w:rsidR="003A2608" w:rsidRPr="00A248C8">
        <w:rPr>
          <w:sz w:val="24"/>
          <w:highlight w:val="yellow"/>
        </w:rPr>
        <w:t>-1),</w:t>
      </w:r>
      <w:r w:rsidRPr="00A248C8">
        <w:rPr>
          <w:sz w:val="24"/>
          <w:highlight w:val="yellow"/>
        </w:rPr>
        <w:t xml:space="preserve"> </w:t>
      </w:r>
      <w:r w:rsidR="00330F7E" w:rsidRPr="00A248C8">
        <w:rPr>
          <w:sz w:val="24"/>
          <w:highlight w:val="yellow"/>
        </w:rPr>
        <w:t xml:space="preserve">«БПРА-24-2/7» </w:t>
      </w:r>
      <w:r w:rsidR="003A2608" w:rsidRPr="00A248C8">
        <w:rPr>
          <w:sz w:val="24"/>
          <w:highlight w:val="yellow"/>
        </w:rPr>
        <w:t>(</w:t>
      </w:r>
      <w:r w:rsidR="003A2608" w:rsidRPr="00A248C8">
        <w:rPr>
          <w:sz w:val="24"/>
          <w:highlight w:val="yellow"/>
          <w:lang w:val="en-US"/>
        </w:rPr>
        <w:t>GB</w:t>
      </w:r>
      <w:r w:rsidR="003A2608" w:rsidRPr="00A248C8">
        <w:rPr>
          <w:sz w:val="24"/>
          <w:highlight w:val="yellow"/>
        </w:rPr>
        <w:t xml:space="preserve">1.19, </w:t>
      </w:r>
      <w:r w:rsidR="003A2608" w:rsidRPr="00A248C8">
        <w:rPr>
          <w:sz w:val="24"/>
          <w:highlight w:val="yellow"/>
          <w:lang w:val="en-US"/>
        </w:rPr>
        <w:t>GB</w:t>
      </w:r>
      <w:r w:rsidR="003A2608" w:rsidRPr="00A248C8">
        <w:rPr>
          <w:sz w:val="24"/>
          <w:highlight w:val="yellow"/>
        </w:rPr>
        <w:t xml:space="preserve">1.36, </w:t>
      </w:r>
      <w:r w:rsidR="003A2608" w:rsidRPr="00A248C8">
        <w:rPr>
          <w:sz w:val="24"/>
          <w:highlight w:val="yellow"/>
          <w:lang w:val="en-US"/>
        </w:rPr>
        <w:t>GB</w:t>
      </w:r>
      <w:r w:rsidR="003A2608" w:rsidRPr="00A248C8">
        <w:rPr>
          <w:sz w:val="24"/>
          <w:highlight w:val="yellow"/>
        </w:rPr>
        <w:t xml:space="preserve">1.45, </w:t>
      </w:r>
      <w:r w:rsidR="003A2608" w:rsidRPr="00A248C8">
        <w:rPr>
          <w:sz w:val="24"/>
          <w:highlight w:val="yellow"/>
          <w:lang w:val="en-US"/>
        </w:rPr>
        <w:t>GB</w:t>
      </w:r>
      <w:r w:rsidR="003A2608" w:rsidRPr="00A248C8">
        <w:rPr>
          <w:sz w:val="24"/>
          <w:highlight w:val="yellow"/>
        </w:rPr>
        <w:t xml:space="preserve">1.67, </w:t>
      </w:r>
      <w:r w:rsidR="003A2608" w:rsidRPr="00A248C8">
        <w:rPr>
          <w:sz w:val="24"/>
          <w:highlight w:val="yellow"/>
          <w:lang w:val="en-US"/>
        </w:rPr>
        <w:t>GB</w:t>
      </w:r>
      <w:r w:rsidR="003A2608" w:rsidRPr="00A248C8">
        <w:rPr>
          <w:sz w:val="24"/>
          <w:highlight w:val="yellow"/>
        </w:rPr>
        <w:t xml:space="preserve">1.91) </w:t>
      </w:r>
      <w:r w:rsidRPr="00A248C8">
        <w:rPr>
          <w:sz w:val="24"/>
          <w:highlight w:val="yellow"/>
        </w:rPr>
        <w:t>обеспечивается от сети переменного тока 220В, 50Гц.</w:t>
      </w:r>
      <w:r w:rsidRPr="00520532">
        <w:rPr>
          <w:sz w:val="24"/>
        </w:rPr>
        <w:t xml:space="preserve"> 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520532">
        <w:rPr>
          <w:sz w:val="24"/>
        </w:rPr>
        <w:t>ППКОПУ оборудован</w:t>
      </w:r>
      <w:r w:rsidR="003A2608">
        <w:rPr>
          <w:sz w:val="24"/>
        </w:rPr>
        <w:t>ы</w:t>
      </w:r>
      <w:r w:rsidRPr="00520532">
        <w:rPr>
          <w:sz w:val="24"/>
        </w:rPr>
        <w:t xml:space="preserve"> </w:t>
      </w:r>
      <w:r w:rsidR="003A2608">
        <w:rPr>
          <w:sz w:val="24"/>
        </w:rPr>
        <w:t>бок</w:t>
      </w:r>
      <w:proofErr w:type="gramStart"/>
      <w:r w:rsidR="003A2608">
        <w:rPr>
          <w:sz w:val="24"/>
          <w:lang w:val="en-US"/>
        </w:rPr>
        <w:t>c</w:t>
      </w:r>
      <w:proofErr w:type="gramEnd"/>
      <w:r w:rsidR="003A2608">
        <w:rPr>
          <w:sz w:val="24"/>
        </w:rPr>
        <w:t>ами</w:t>
      </w:r>
      <w:r w:rsidR="00330F7E">
        <w:rPr>
          <w:sz w:val="24"/>
        </w:rPr>
        <w:t xml:space="preserve"> внешней АКБ</w:t>
      </w:r>
      <w:r w:rsidR="00330F7E" w:rsidRPr="00520532">
        <w:rPr>
          <w:sz w:val="24"/>
        </w:rPr>
        <w:t xml:space="preserve"> </w:t>
      </w:r>
      <w:r w:rsidRPr="00520532">
        <w:rPr>
          <w:sz w:val="24"/>
        </w:rPr>
        <w:t xml:space="preserve">с аккумуляторной батареей (АКБ) 12В, </w:t>
      </w:r>
      <w:r w:rsidR="00330F7E">
        <w:rPr>
          <w:sz w:val="24"/>
        </w:rPr>
        <w:t>7</w:t>
      </w:r>
      <w:r w:rsidRPr="00520532">
        <w:rPr>
          <w:sz w:val="24"/>
        </w:rPr>
        <w:t>Ач. ППКОПУ контролиру</w:t>
      </w:r>
      <w:r>
        <w:rPr>
          <w:sz w:val="24"/>
        </w:rPr>
        <w:t>е</w:t>
      </w:r>
      <w:r w:rsidRPr="00520532">
        <w:rPr>
          <w:sz w:val="24"/>
        </w:rPr>
        <w:t>т наличие АКБ, а также име</w:t>
      </w:r>
      <w:r>
        <w:rPr>
          <w:sz w:val="24"/>
        </w:rPr>
        <w:t>е</w:t>
      </w:r>
      <w:r w:rsidRPr="00520532">
        <w:rPr>
          <w:sz w:val="24"/>
        </w:rPr>
        <w:t xml:space="preserve">т защиту АКБ от перезаряда и от полного разряда, что продлевает срок службы АКБ. </w:t>
      </w:r>
    </w:p>
    <w:p w:rsidR="00440991" w:rsidRPr="00520532" w:rsidRDefault="00330F7E" w:rsidP="00440991">
      <w:pPr>
        <w:ind w:firstLine="425"/>
        <w:jc w:val="both"/>
        <w:rPr>
          <w:sz w:val="24"/>
        </w:rPr>
      </w:pPr>
      <w:r>
        <w:rPr>
          <w:sz w:val="24"/>
        </w:rPr>
        <w:t>БПРА</w:t>
      </w:r>
      <w:r w:rsidR="00440991" w:rsidRPr="00FF2E2B">
        <w:rPr>
          <w:sz w:val="24"/>
        </w:rPr>
        <w:t xml:space="preserve"> </w:t>
      </w:r>
      <w:r w:rsidR="00440991" w:rsidRPr="00520532">
        <w:rPr>
          <w:sz w:val="24"/>
        </w:rPr>
        <w:t>оборудован резервным источник</w:t>
      </w:r>
      <w:r w:rsidR="00440991">
        <w:rPr>
          <w:sz w:val="24"/>
        </w:rPr>
        <w:t>о</w:t>
      </w:r>
      <w:r w:rsidR="00440991" w:rsidRPr="00520532">
        <w:rPr>
          <w:sz w:val="24"/>
        </w:rPr>
        <w:t xml:space="preserve">м питания </w:t>
      </w:r>
      <w:r>
        <w:rPr>
          <w:sz w:val="24"/>
        </w:rPr>
        <w:t xml:space="preserve">с 2-мя </w:t>
      </w:r>
      <w:r w:rsidR="00440991" w:rsidRPr="00520532">
        <w:rPr>
          <w:sz w:val="24"/>
        </w:rPr>
        <w:t xml:space="preserve">АКБ 12В, </w:t>
      </w:r>
      <w:r w:rsidR="00440991">
        <w:rPr>
          <w:sz w:val="24"/>
        </w:rPr>
        <w:t>7</w:t>
      </w:r>
      <w:r w:rsidR="00440991" w:rsidRPr="00520532">
        <w:rPr>
          <w:sz w:val="24"/>
        </w:rPr>
        <w:t>Ач</w:t>
      </w:r>
      <w:r w:rsidR="00440991">
        <w:rPr>
          <w:sz w:val="24"/>
        </w:rPr>
        <w:t>.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520532">
        <w:rPr>
          <w:sz w:val="24"/>
        </w:rPr>
        <w:t>Питание всех А</w:t>
      </w:r>
      <w:r>
        <w:rPr>
          <w:sz w:val="24"/>
        </w:rPr>
        <w:t xml:space="preserve">У системы </w:t>
      </w:r>
      <w:r w:rsidR="000B2DE7">
        <w:rPr>
          <w:sz w:val="24"/>
        </w:rPr>
        <w:t>АПС</w:t>
      </w:r>
      <w:r w:rsidRPr="00520532">
        <w:rPr>
          <w:sz w:val="24"/>
        </w:rPr>
        <w:t xml:space="preserve"> </w:t>
      </w:r>
      <w:r>
        <w:rPr>
          <w:sz w:val="24"/>
        </w:rPr>
        <w:t xml:space="preserve">(кроме «А16-УОП» и «А16-УОП-В») </w:t>
      </w:r>
      <w:r w:rsidRPr="00520532">
        <w:rPr>
          <w:sz w:val="24"/>
        </w:rPr>
        <w:t xml:space="preserve">осуществляется от </w:t>
      </w:r>
      <w:r>
        <w:rPr>
          <w:sz w:val="24"/>
        </w:rPr>
        <w:t xml:space="preserve">адресной </w:t>
      </w:r>
      <w:r w:rsidRPr="00520532">
        <w:rPr>
          <w:sz w:val="24"/>
        </w:rPr>
        <w:t xml:space="preserve">линии. </w:t>
      </w:r>
    </w:p>
    <w:p w:rsidR="000B2DE7" w:rsidRDefault="000B2DE7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Питание СДИ-1 </w:t>
      </w:r>
      <w:r w:rsidRPr="00520532">
        <w:rPr>
          <w:sz w:val="24"/>
        </w:rPr>
        <w:t>осуществляется от</w:t>
      </w:r>
      <w:r>
        <w:rPr>
          <w:sz w:val="24"/>
        </w:rPr>
        <w:t xml:space="preserve"> встроенного в ППКОПУ источника питания =12В.</w:t>
      </w:r>
    </w:p>
    <w:p w:rsidR="000B2DE7" w:rsidRPr="000B2DE7" w:rsidRDefault="00440991" w:rsidP="000B2DE7">
      <w:pPr>
        <w:ind w:firstLine="425"/>
        <w:jc w:val="both"/>
        <w:rPr>
          <w:sz w:val="24"/>
        </w:rPr>
      </w:pPr>
      <w:r w:rsidRPr="00520532">
        <w:rPr>
          <w:sz w:val="24"/>
        </w:rPr>
        <w:lastRenderedPageBreak/>
        <w:t xml:space="preserve">Питание </w:t>
      </w:r>
      <w:r>
        <w:rPr>
          <w:sz w:val="24"/>
        </w:rPr>
        <w:t>«А16-УОП» и «А16-УОП-В»</w:t>
      </w:r>
      <w:r w:rsidRPr="006A1FD4">
        <w:rPr>
          <w:sz w:val="24"/>
        </w:rPr>
        <w:t xml:space="preserve">, </w:t>
      </w:r>
      <w:r>
        <w:rPr>
          <w:sz w:val="24"/>
        </w:rPr>
        <w:t>звуко</w:t>
      </w:r>
      <w:r w:rsidR="000B2DE7">
        <w:rPr>
          <w:sz w:val="24"/>
        </w:rPr>
        <w:t>-речевых</w:t>
      </w:r>
      <w:r>
        <w:rPr>
          <w:sz w:val="24"/>
        </w:rPr>
        <w:t xml:space="preserve"> и световых оповещателей </w:t>
      </w:r>
      <w:r w:rsidRPr="00764B38">
        <w:rPr>
          <w:sz w:val="24"/>
        </w:rPr>
        <w:t xml:space="preserve"> </w:t>
      </w:r>
      <w:r w:rsidRPr="00520532">
        <w:rPr>
          <w:sz w:val="24"/>
        </w:rPr>
        <w:t>осуществляется от</w:t>
      </w:r>
      <w:r w:rsidRPr="00321681">
        <w:rPr>
          <w:sz w:val="24"/>
        </w:rPr>
        <w:t xml:space="preserve"> </w:t>
      </w:r>
      <w:r>
        <w:rPr>
          <w:sz w:val="24"/>
        </w:rPr>
        <w:t>блок</w:t>
      </w:r>
      <w:r w:rsidR="00077A7B">
        <w:rPr>
          <w:sz w:val="24"/>
        </w:rPr>
        <w:t>ов</w:t>
      </w:r>
      <w:r>
        <w:rPr>
          <w:sz w:val="24"/>
        </w:rPr>
        <w:t xml:space="preserve"> питания</w:t>
      </w:r>
      <w:r w:rsidRPr="00BA4492">
        <w:rPr>
          <w:sz w:val="24"/>
        </w:rPr>
        <w:t xml:space="preserve"> </w:t>
      </w:r>
      <w:r w:rsidR="00330F7E">
        <w:rPr>
          <w:sz w:val="24"/>
        </w:rPr>
        <w:t>резервированн</w:t>
      </w:r>
      <w:r w:rsidR="00077A7B">
        <w:rPr>
          <w:sz w:val="24"/>
        </w:rPr>
        <w:t>ых</w:t>
      </w:r>
      <w:r w:rsidR="00330F7E">
        <w:rPr>
          <w:sz w:val="24"/>
        </w:rPr>
        <w:t xml:space="preserve"> адресн</w:t>
      </w:r>
      <w:r w:rsidR="00077A7B">
        <w:rPr>
          <w:sz w:val="24"/>
        </w:rPr>
        <w:t>ых</w:t>
      </w:r>
      <w:r w:rsidR="00330F7E">
        <w:rPr>
          <w:sz w:val="24"/>
        </w:rPr>
        <w:t xml:space="preserve"> «БПРА-24-2/7»</w:t>
      </w:r>
      <w:r>
        <w:rPr>
          <w:sz w:val="24"/>
        </w:rPr>
        <w:t>.</w:t>
      </w:r>
      <w:r w:rsidRPr="00764B38">
        <w:rPr>
          <w:sz w:val="24"/>
        </w:rPr>
        <w:t xml:space="preserve"> </w:t>
      </w:r>
    </w:p>
    <w:p w:rsidR="00440991" w:rsidRPr="000B2DE7" w:rsidRDefault="00440991" w:rsidP="000B2DE7">
      <w:pPr>
        <w:ind w:firstLine="425"/>
        <w:jc w:val="both"/>
        <w:rPr>
          <w:sz w:val="24"/>
        </w:rPr>
      </w:pPr>
      <w:r>
        <w:rPr>
          <w:sz w:val="24"/>
        </w:rPr>
        <w:t>ПКОПУ</w:t>
      </w:r>
      <w:r w:rsidRPr="00520532">
        <w:rPr>
          <w:sz w:val="24"/>
        </w:rPr>
        <w:t xml:space="preserve"> </w:t>
      </w:r>
      <w:r w:rsidR="003A2608">
        <w:rPr>
          <w:sz w:val="24"/>
        </w:rPr>
        <w:t>и БРПА</w:t>
      </w:r>
      <w:r w:rsidR="003A2608" w:rsidRPr="00520532">
        <w:rPr>
          <w:sz w:val="24"/>
        </w:rPr>
        <w:t xml:space="preserve"> </w:t>
      </w:r>
      <w:r w:rsidRPr="00520532">
        <w:rPr>
          <w:sz w:val="24"/>
        </w:rPr>
        <w:t>обеспечивает непрерывн</w:t>
      </w:r>
      <w:r>
        <w:rPr>
          <w:sz w:val="24"/>
        </w:rPr>
        <w:t>ую</w:t>
      </w:r>
      <w:r w:rsidRPr="00520532">
        <w:rPr>
          <w:sz w:val="24"/>
        </w:rPr>
        <w:t xml:space="preserve"> работ</w:t>
      </w:r>
      <w:r>
        <w:rPr>
          <w:sz w:val="24"/>
        </w:rPr>
        <w:t>у</w:t>
      </w:r>
      <w:r w:rsidRPr="00520532">
        <w:rPr>
          <w:sz w:val="24"/>
        </w:rPr>
        <w:t xml:space="preserve"> оборудования систем</w:t>
      </w:r>
      <w:r w:rsidR="000B2DE7">
        <w:rPr>
          <w:sz w:val="24"/>
        </w:rPr>
        <w:t>ы</w:t>
      </w:r>
      <w:r w:rsidR="000B2DE7" w:rsidRPr="000B2DE7">
        <w:rPr>
          <w:sz w:val="24"/>
        </w:rPr>
        <w:t xml:space="preserve"> </w:t>
      </w:r>
      <w:r w:rsidR="000B2DE7">
        <w:rPr>
          <w:sz w:val="24"/>
        </w:rPr>
        <w:t>АПС</w:t>
      </w:r>
      <w:r w:rsidRPr="00520532">
        <w:rPr>
          <w:sz w:val="24"/>
        </w:rPr>
        <w:t xml:space="preserve"> в течение не менее 24 ч. в дежурном режиме, и в течение </w:t>
      </w:r>
      <w:r w:rsidR="00330F7E">
        <w:rPr>
          <w:sz w:val="24"/>
        </w:rPr>
        <w:t>3-х часов</w:t>
      </w:r>
      <w:r w:rsidRPr="00520532">
        <w:rPr>
          <w:sz w:val="24"/>
        </w:rPr>
        <w:t xml:space="preserve"> в режиме «Пожар». 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520532">
        <w:rPr>
          <w:sz w:val="24"/>
        </w:rPr>
        <w:t xml:space="preserve">Электропитание </w:t>
      </w:r>
      <w:r>
        <w:rPr>
          <w:sz w:val="24"/>
        </w:rPr>
        <w:t>ППКОПУ</w:t>
      </w:r>
      <w:r w:rsidRPr="00520532">
        <w:rPr>
          <w:sz w:val="24"/>
        </w:rPr>
        <w:t xml:space="preserve"> </w:t>
      </w:r>
      <w:r>
        <w:rPr>
          <w:sz w:val="24"/>
        </w:rPr>
        <w:t xml:space="preserve">и </w:t>
      </w:r>
      <w:r w:rsidR="003A2608">
        <w:rPr>
          <w:sz w:val="24"/>
        </w:rPr>
        <w:t>БРПА</w:t>
      </w:r>
      <w:r>
        <w:rPr>
          <w:sz w:val="24"/>
        </w:rPr>
        <w:t xml:space="preserve"> </w:t>
      </w:r>
      <w:r w:rsidRPr="00520532">
        <w:rPr>
          <w:sz w:val="24"/>
        </w:rPr>
        <w:t xml:space="preserve">выполняется в соответствии с </w:t>
      </w:r>
      <w:r>
        <w:rPr>
          <w:sz w:val="24"/>
        </w:rPr>
        <w:t xml:space="preserve">п.15 </w:t>
      </w:r>
      <w:r w:rsidRPr="00520532">
        <w:rPr>
          <w:sz w:val="24"/>
        </w:rPr>
        <w:t xml:space="preserve">СП </w:t>
      </w:r>
      <w:r w:rsidRPr="00520532">
        <w:rPr>
          <w:bCs/>
          <w:sz w:val="24"/>
        </w:rPr>
        <w:t xml:space="preserve">5.13130.2009 </w:t>
      </w:r>
      <w:r w:rsidRPr="00520532">
        <w:rPr>
          <w:sz w:val="24"/>
        </w:rPr>
        <w:t xml:space="preserve">и «Правилами устройства электроустановок» (ПУЭ). </w:t>
      </w:r>
    </w:p>
    <w:p w:rsidR="00440991" w:rsidRPr="00520532" w:rsidRDefault="00440991" w:rsidP="00440991">
      <w:pPr>
        <w:ind w:firstLine="425"/>
        <w:jc w:val="both"/>
        <w:rPr>
          <w:sz w:val="24"/>
        </w:rPr>
      </w:pPr>
      <w:r w:rsidRPr="00520532">
        <w:rPr>
          <w:sz w:val="24"/>
        </w:rPr>
        <w:t xml:space="preserve">Питание осуществляется от запроектированной сети переменного тока напряжением 220В, частотой 50Гц. </w:t>
      </w:r>
    </w:p>
    <w:p w:rsidR="000B2DE7" w:rsidRDefault="00440991" w:rsidP="00440991">
      <w:pPr>
        <w:ind w:firstLine="425"/>
        <w:jc w:val="both"/>
        <w:rPr>
          <w:sz w:val="24"/>
        </w:rPr>
      </w:pPr>
      <w:r w:rsidRPr="00520532">
        <w:rPr>
          <w:sz w:val="24"/>
        </w:rPr>
        <w:t xml:space="preserve">Цепь питания </w:t>
      </w:r>
      <w:r w:rsidR="003A2608">
        <w:rPr>
          <w:sz w:val="24"/>
        </w:rPr>
        <w:t>ППКОПУ</w:t>
      </w:r>
      <w:r w:rsidR="000B2DE7" w:rsidRPr="000B2DE7">
        <w:rPr>
          <w:sz w:val="24"/>
        </w:rPr>
        <w:t>,</w:t>
      </w:r>
      <w:r w:rsidR="003A2608">
        <w:rPr>
          <w:sz w:val="24"/>
        </w:rPr>
        <w:t xml:space="preserve"> БРПА </w:t>
      </w:r>
      <w:r w:rsidR="000B2DE7">
        <w:rPr>
          <w:sz w:val="24"/>
        </w:rPr>
        <w:t>и г</w:t>
      </w:r>
      <w:r w:rsidR="000B2DE7" w:rsidRPr="000E73A3">
        <w:rPr>
          <w:sz w:val="24"/>
        </w:rPr>
        <w:t>азовы</w:t>
      </w:r>
      <w:r w:rsidR="000B2DE7">
        <w:rPr>
          <w:sz w:val="24"/>
        </w:rPr>
        <w:t>х</w:t>
      </w:r>
      <w:r w:rsidR="000B2DE7" w:rsidRPr="000E73A3">
        <w:rPr>
          <w:sz w:val="24"/>
        </w:rPr>
        <w:t xml:space="preserve"> сигнализатор</w:t>
      </w:r>
      <w:r w:rsidR="000B2DE7">
        <w:rPr>
          <w:sz w:val="24"/>
        </w:rPr>
        <w:t>ов</w:t>
      </w:r>
      <w:r w:rsidR="000B2DE7" w:rsidRPr="000E73A3">
        <w:rPr>
          <w:sz w:val="24"/>
        </w:rPr>
        <w:t xml:space="preserve"> </w:t>
      </w:r>
      <w:r w:rsidRPr="00520532">
        <w:rPr>
          <w:sz w:val="24"/>
        </w:rPr>
        <w:t>(~220В) монтировать от АВР через отдельны</w:t>
      </w:r>
      <w:r>
        <w:rPr>
          <w:sz w:val="24"/>
        </w:rPr>
        <w:t>е</w:t>
      </w:r>
      <w:r w:rsidRPr="00520532">
        <w:rPr>
          <w:sz w:val="24"/>
        </w:rPr>
        <w:t xml:space="preserve"> выключател</w:t>
      </w:r>
      <w:r>
        <w:rPr>
          <w:sz w:val="24"/>
        </w:rPr>
        <w:t>и</w:t>
      </w:r>
      <w:r w:rsidRPr="00520532">
        <w:rPr>
          <w:sz w:val="24"/>
        </w:rPr>
        <w:t>, установленны</w:t>
      </w:r>
      <w:r>
        <w:rPr>
          <w:sz w:val="24"/>
        </w:rPr>
        <w:t>е</w:t>
      </w:r>
      <w:r w:rsidRPr="00520532">
        <w:rPr>
          <w:sz w:val="24"/>
        </w:rPr>
        <w:t xml:space="preserve"> в боксе. 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520532">
        <w:rPr>
          <w:sz w:val="24"/>
        </w:rPr>
        <w:t xml:space="preserve">Монтаж проводить кабелем </w:t>
      </w:r>
      <w:r w:rsidRPr="008E471A">
        <w:rPr>
          <w:sz w:val="24"/>
        </w:rPr>
        <w:t>UT</w:t>
      </w:r>
      <w:r>
        <w:rPr>
          <w:sz w:val="24"/>
        </w:rPr>
        <w:t>2</w:t>
      </w:r>
      <w:r w:rsidRPr="008E471A">
        <w:rPr>
          <w:sz w:val="24"/>
        </w:rPr>
        <w:t>0</w:t>
      </w:r>
      <w:r>
        <w:rPr>
          <w:sz w:val="24"/>
        </w:rPr>
        <w:t>1</w:t>
      </w:r>
      <w:r w:rsidRPr="008E471A">
        <w:rPr>
          <w:sz w:val="24"/>
        </w:rPr>
        <w:t>н</w:t>
      </w:r>
      <w:proofErr w:type="gramStart"/>
      <w:r w:rsidRPr="008E471A">
        <w:rPr>
          <w:sz w:val="24"/>
        </w:rPr>
        <w:t>г(</w:t>
      </w:r>
      <w:proofErr w:type="gramEnd"/>
      <w:r w:rsidRPr="008E471A">
        <w:rPr>
          <w:sz w:val="24"/>
        </w:rPr>
        <w:t xml:space="preserve">А)-FRLS FE180 </w:t>
      </w:r>
      <w:r>
        <w:rPr>
          <w:sz w:val="24"/>
        </w:rPr>
        <w:t>3</w:t>
      </w:r>
      <w:r w:rsidRPr="008E471A">
        <w:rPr>
          <w:sz w:val="24"/>
        </w:rPr>
        <w:t>х</w:t>
      </w:r>
      <w:r>
        <w:rPr>
          <w:sz w:val="24"/>
        </w:rPr>
        <w:t>1</w:t>
      </w:r>
      <w:r w:rsidRPr="008E471A">
        <w:rPr>
          <w:sz w:val="24"/>
        </w:rPr>
        <w:t>,</w:t>
      </w:r>
      <w:r>
        <w:rPr>
          <w:sz w:val="24"/>
        </w:rPr>
        <w:t>5мм2</w:t>
      </w:r>
      <w:r w:rsidRPr="00520532">
        <w:rPr>
          <w:sz w:val="24"/>
        </w:rPr>
        <w:t xml:space="preserve"> </w:t>
      </w:r>
      <w:r w:rsidR="003A2608">
        <w:rPr>
          <w:sz w:val="24"/>
        </w:rPr>
        <w:t>(</w:t>
      </w:r>
      <w:r w:rsidR="003A2608">
        <w:rPr>
          <w:sz w:val="24"/>
          <w:lang w:val="en-US"/>
        </w:rPr>
        <w:t>ARK</w:t>
      </w:r>
      <w:r w:rsidR="003A2608" w:rsidRPr="003A2608">
        <w:rPr>
          <w:sz w:val="24"/>
        </w:rPr>
        <w:t xml:space="preserve">1, </w:t>
      </w:r>
      <w:r w:rsidR="003A2608">
        <w:rPr>
          <w:sz w:val="24"/>
          <w:lang w:val="en-US"/>
        </w:rPr>
        <w:t>GB</w:t>
      </w:r>
      <w:r w:rsidR="003A2608" w:rsidRPr="003A2608">
        <w:rPr>
          <w:sz w:val="24"/>
        </w:rPr>
        <w:t xml:space="preserve">) </w:t>
      </w:r>
      <w:r w:rsidRPr="00520532">
        <w:rPr>
          <w:sz w:val="24"/>
        </w:rPr>
        <w:t>от основного электрощита с выделением в отдельную группу и установкой автомат</w:t>
      </w:r>
      <w:r>
        <w:rPr>
          <w:sz w:val="24"/>
        </w:rPr>
        <w:t>ов</w:t>
      </w:r>
      <w:r w:rsidRPr="00520532">
        <w:rPr>
          <w:sz w:val="24"/>
        </w:rPr>
        <w:t>. Последнее обеспечивается Заказчиком.</w:t>
      </w:r>
    </w:p>
    <w:p w:rsidR="00440991" w:rsidRPr="00A74E31" w:rsidRDefault="00440991" w:rsidP="00440991">
      <w:pPr>
        <w:ind w:firstLine="425"/>
        <w:jc w:val="both"/>
        <w:rPr>
          <w:sz w:val="24"/>
        </w:rPr>
      </w:pPr>
      <w:r w:rsidRPr="00A74E31">
        <w:rPr>
          <w:sz w:val="24"/>
        </w:rPr>
        <w:t>Элементы электротехнического оборудования автоматической установки пожарной сигнализации должны удовлетворять требованиям  ГОСТ 12.2.007.0</w:t>
      </w:r>
      <w:r>
        <w:rPr>
          <w:sz w:val="24"/>
        </w:rPr>
        <w:t>.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A74E31">
        <w:rPr>
          <w:sz w:val="24"/>
        </w:rPr>
        <w:t xml:space="preserve">Защитное заземление (зануление) необходимо выполнить в соответствии с «Правилами устройства электроустановок» (ПУЭ, издание 7, глава 1.7), СНиП 3.05.06-85 «Электротехнические устройства», требованиями ГОСТ 12.1.030-81 и технической документацией заводов изготовителей комплектующих изделий. Сопротивление заземляющего устройства  должно быть не более 4 Ом. </w:t>
      </w:r>
      <w:r w:rsidRPr="00520532">
        <w:rPr>
          <w:sz w:val="24"/>
        </w:rPr>
        <w:t>Последнее обеспечивается Заказчиком.</w:t>
      </w:r>
    </w:p>
    <w:p w:rsidR="00440991" w:rsidRPr="00DC5B02" w:rsidRDefault="00440991" w:rsidP="00440991">
      <w:pPr>
        <w:pStyle w:val="21"/>
        <w:ind w:firstLine="0"/>
        <w:rPr>
          <w:rFonts w:ascii="Arial" w:hAnsi="Arial" w:cs="Arial"/>
        </w:rPr>
      </w:pPr>
    </w:p>
    <w:p w:rsidR="00440991" w:rsidRDefault="00440991" w:rsidP="00440991">
      <w:pPr>
        <w:pStyle w:val="21"/>
        <w:ind w:firstLine="0"/>
        <w:jc w:val="center"/>
        <w:rPr>
          <w:b/>
          <w:sz w:val="28"/>
        </w:rPr>
      </w:pPr>
      <w:r>
        <w:rPr>
          <w:b/>
          <w:sz w:val="28"/>
        </w:rPr>
        <w:t>4. ОХРАНА ОКРУЖАЮЩЕЙ СРЕДЫ</w:t>
      </w:r>
    </w:p>
    <w:p w:rsidR="00440991" w:rsidRDefault="00440991" w:rsidP="00440991">
      <w:pPr>
        <w:pStyle w:val="21"/>
        <w:jc w:val="center"/>
        <w:rPr>
          <w:b/>
          <w:sz w:val="28"/>
        </w:rPr>
      </w:pPr>
    </w:p>
    <w:p w:rsidR="00440991" w:rsidRPr="002325A4" w:rsidRDefault="00440991" w:rsidP="00440991">
      <w:pPr>
        <w:ind w:firstLine="425"/>
        <w:jc w:val="both"/>
        <w:rPr>
          <w:sz w:val="24"/>
        </w:rPr>
      </w:pPr>
      <w:r w:rsidRPr="002325A4">
        <w:rPr>
          <w:sz w:val="24"/>
        </w:rPr>
        <w:t>Шум, производимый предусмотренным оборудованием, не превышает допустимых медико-санитарных норм.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Проектируемое оборудование не выделяет вредных веществ в окружающую среду.</w:t>
      </w:r>
    </w:p>
    <w:p w:rsidR="00440991" w:rsidRDefault="00440991" w:rsidP="00440991">
      <w:pPr>
        <w:ind w:firstLine="425"/>
        <w:jc w:val="both"/>
        <w:rPr>
          <w:sz w:val="24"/>
        </w:rPr>
      </w:pPr>
    </w:p>
    <w:p w:rsidR="00440991" w:rsidRDefault="00440991" w:rsidP="00440991">
      <w:pPr>
        <w:rPr>
          <w:b/>
          <w:sz w:val="28"/>
        </w:rPr>
      </w:pPr>
      <w:r>
        <w:rPr>
          <w:b/>
          <w:sz w:val="28"/>
        </w:rPr>
        <w:t xml:space="preserve">      5. ТЕХНИКА БЕЗОПАСНОСТИ, ПРОИЗВОДСТВЕННАЯ САНИТАРИЯ</w:t>
      </w:r>
    </w:p>
    <w:p w:rsidR="00440991" w:rsidRDefault="00440991" w:rsidP="00440991"/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Все электромонтажные работы, обслуживание электроустановок, периодичность и методы испытаний защитных средств должны выполняться с соблюдением «Правил техники безопасности при эксплуатации электроустановок потребителей» Госэнергонадзора.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Требования охраны труда, промсанитарии и техники безопасности обеспечиваются следующими проектными решениями: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- размещением оборудования в помещениях так, чтобы получить свободный доступ к оборудованию при монтаже и эксплуатации;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- ограждение токонесущих частей, находящихся на доступной высоте;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- применение быстродействующих автоматических выключателей</w:t>
      </w:r>
      <w:r w:rsidRPr="002325A4">
        <w:rPr>
          <w:sz w:val="24"/>
        </w:rPr>
        <w:t>;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- устройством зануления металлических частей оборудования, нормально не находящихся под напряжением, по которым могут оказаться под напряжением в результате аварии в электрических цепях.</w:t>
      </w:r>
    </w:p>
    <w:p w:rsidR="00440991" w:rsidRP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Монтаж оборудования должен </w:t>
      </w:r>
      <w:proofErr w:type="gramStart"/>
      <w:r>
        <w:rPr>
          <w:sz w:val="24"/>
        </w:rPr>
        <w:t>производится</w:t>
      </w:r>
      <w:proofErr w:type="gramEnd"/>
      <w:r>
        <w:rPr>
          <w:sz w:val="24"/>
        </w:rPr>
        <w:t xml:space="preserve"> с технической документацией производителей.</w:t>
      </w:r>
    </w:p>
    <w:p w:rsidR="00440991" w:rsidRPr="00440991" w:rsidRDefault="00440991" w:rsidP="00440991">
      <w:pPr>
        <w:ind w:firstLine="425"/>
        <w:jc w:val="both"/>
        <w:rPr>
          <w:sz w:val="24"/>
        </w:rPr>
      </w:pPr>
    </w:p>
    <w:p w:rsidR="00440991" w:rsidRDefault="00440991" w:rsidP="00440991">
      <w:pPr>
        <w:jc w:val="center"/>
        <w:rPr>
          <w:b/>
          <w:sz w:val="28"/>
        </w:rPr>
      </w:pPr>
      <w:r>
        <w:rPr>
          <w:b/>
          <w:sz w:val="28"/>
        </w:rPr>
        <w:t>6. ПРОФЕССИОНАЛЬНЫЙ И КВАЛИФИКАЦИОННЫЙ СОСТАВ ЛИЦ, РАБОТАЮЩИХ НА ОБЪЕКТЕ ПО ТЕХНИЧЕСКОМУ ОБСЛУЖИВАНИЮ И ЭКСПЛУАТАЦИИ СИСТЕМ БЕЗОПАСНОСТИ</w:t>
      </w:r>
    </w:p>
    <w:p w:rsidR="00440991" w:rsidRDefault="00440991" w:rsidP="00440991">
      <w:pPr>
        <w:tabs>
          <w:tab w:val="num" w:pos="1391"/>
        </w:tabs>
        <w:ind w:left="851"/>
        <w:jc w:val="both"/>
        <w:rPr>
          <w:sz w:val="24"/>
        </w:rPr>
      </w:pP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Для технического обслуживания проектируемых систем безопасности рекомендуется привлечение специализированных организаций, имеющих лицензии на право проведения указанного вида работ. Персонал объекта должен быть обучен правилам работы на установленном оборудовании.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 xml:space="preserve">К обслуживанию систем допускаются лица, прошедшие инструктаж по технике безопасности. Прохождение инструктажа отмечается в журнале. Персонал, обслуживающий электроустановки, должен быть обеспечен защитными средствами, прошедшими соответствующие испытания. </w:t>
      </w:r>
    </w:p>
    <w:p w:rsidR="00440991" w:rsidRDefault="00440991" w:rsidP="00440991">
      <w:pPr>
        <w:ind w:firstLine="425"/>
        <w:jc w:val="both"/>
        <w:rPr>
          <w:sz w:val="24"/>
        </w:rPr>
      </w:pPr>
    </w:p>
    <w:p w:rsidR="00440991" w:rsidRDefault="00440991" w:rsidP="0044099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7. ПРОТИВОПОЖАРНЫЕ МЕРОПРИЯТИЯ</w:t>
      </w:r>
    </w:p>
    <w:p w:rsidR="00440991" w:rsidRDefault="00440991" w:rsidP="00440991">
      <w:pPr>
        <w:ind w:firstLine="851"/>
        <w:jc w:val="both"/>
        <w:rPr>
          <w:sz w:val="24"/>
        </w:rPr>
      </w:pP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Пожарная безопасность обеспечивается следующими проектными решениями: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- выбором автоматических выключателей</w:t>
      </w:r>
      <w:r w:rsidRPr="002325A4">
        <w:rPr>
          <w:sz w:val="24"/>
        </w:rPr>
        <w:t>;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- выбором марок кабелей</w:t>
      </w:r>
      <w:r w:rsidRPr="002325A4">
        <w:rPr>
          <w:sz w:val="24"/>
        </w:rPr>
        <w:t>;</w:t>
      </w:r>
    </w:p>
    <w:p w:rsidR="00440991" w:rsidRDefault="00440991" w:rsidP="00440991">
      <w:pPr>
        <w:ind w:firstLine="425"/>
        <w:jc w:val="both"/>
        <w:rPr>
          <w:sz w:val="24"/>
        </w:rPr>
      </w:pPr>
      <w:r>
        <w:rPr>
          <w:sz w:val="24"/>
        </w:rPr>
        <w:t>- использованием существующих средств пожаротушения.</w:t>
      </w:r>
    </w:p>
    <w:p w:rsidR="00440991" w:rsidRPr="00F80F41" w:rsidRDefault="00440991" w:rsidP="00440991">
      <w:pPr>
        <w:rPr>
          <w:b/>
          <w:sz w:val="28"/>
        </w:rPr>
      </w:pPr>
    </w:p>
    <w:p w:rsidR="00440991" w:rsidRDefault="00440991" w:rsidP="00440991">
      <w:pPr>
        <w:jc w:val="center"/>
        <w:rPr>
          <w:b/>
          <w:sz w:val="28"/>
        </w:rPr>
      </w:pPr>
      <w:r>
        <w:rPr>
          <w:b/>
          <w:sz w:val="28"/>
        </w:rPr>
        <w:t>8. ЭКСПЛУАТАЦИЯ И ТЕХНИЧЕСКОЕ ОБСЛУЖИВАНИЕ</w:t>
      </w:r>
    </w:p>
    <w:p w:rsidR="00440991" w:rsidRDefault="00440991" w:rsidP="00440991">
      <w:pPr>
        <w:ind w:firstLine="425"/>
        <w:jc w:val="both"/>
        <w:rPr>
          <w:sz w:val="24"/>
        </w:rPr>
      </w:pPr>
    </w:p>
    <w:p w:rsidR="00440991" w:rsidRPr="00DD4361" w:rsidRDefault="00440991" w:rsidP="00440991">
      <w:pPr>
        <w:ind w:firstLine="425"/>
        <w:jc w:val="both"/>
        <w:rPr>
          <w:sz w:val="24"/>
        </w:rPr>
      </w:pPr>
      <w:r w:rsidRPr="00DD4361">
        <w:rPr>
          <w:sz w:val="24"/>
        </w:rPr>
        <w:t>Режим работы проектируемой системы – круглосуточный.</w:t>
      </w:r>
    </w:p>
    <w:p w:rsidR="00440991" w:rsidRPr="00DD4361" w:rsidRDefault="00440991" w:rsidP="00440991">
      <w:pPr>
        <w:ind w:firstLine="425"/>
        <w:jc w:val="both"/>
        <w:rPr>
          <w:sz w:val="24"/>
        </w:rPr>
      </w:pPr>
      <w:proofErr w:type="gramStart"/>
      <w:r w:rsidRPr="00DD4361">
        <w:rPr>
          <w:sz w:val="24"/>
        </w:rPr>
        <w:t>Контроль за</w:t>
      </w:r>
      <w:proofErr w:type="gramEnd"/>
      <w:r w:rsidRPr="00DD4361">
        <w:rPr>
          <w:sz w:val="24"/>
        </w:rPr>
        <w:t xml:space="preserve"> работой оборудования и противопожарной безопасностью </w:t>
      </w:r>
      <w:r>
        <w:rPr>
          <w:sz w:val="24"/>
        </w:rPr>
        <w:t>должен</w:t>
      </w:r>
      <w:r w:rsidRPr="00DD4361">
        <w:rPr>
          <w:sz w:val="24"/>
        </w:rPr>
        <w:t xml:space="preserve"> осуществляться </w:t>
      </w:r>
      <w:r>
        <w:rPr>
          <w:sz w:val="24"/>
        </w:rPr>
        <w:t>периодически</w:t>
      </w:r>
      <w:r w:rsidRPr="00DD4361">
        <w:rPr>
          <w:sz w:val="24"/>
        </w:rPr>
        <w:t>,</w:t>
      </w:r>
      <w:r>
        <w:rPr>
          <w:sz w:val="24"/>
        </w:rPr>
        <w:t xml:space="preserve"> ответственным</w:t>
      </w:r>
      <w:r w:rsidRPr="00DD4361">
        <w:rPr>
          <w:sz w:val="24"/>
        </w:rPr>
        <w:t xml:space="preserve"> персоналом.</w:t>
      </w:r>
    </w:p>
    <w:p w:rsidR="00440991" w:rsidRPr="00DD4361" w:rsidRDefault="00440991" w:rsidP="00440991">
      <w:pPr>
        <w:ind w:firstLine="425"/>
        <w:jc w:val="both"/>
        <w:rPr>
          <w:sz w:val="24"/>
        </w:rPr>
      </w:pPr>
      <w:r w:rsidRPr="00DD4361">
        <w:rPr>
          <w:sz w:val="24"/>
        </w:rPr>
        <w:t>Проектируемое оборудование подлежит техническому обслуживанию по отдельному Договору.</w:t>
      </w:r>
    </w:p>
    <w:p w:rsidR="00440991" w:rsidRPr="00DD4361" w:rsidRDefault="00440991" w:rsidP="00440991">
      <w:pPr>
        <w:ind w:firstLine="425"/>
        <w:jc w:val="both"/>
        <w:rPr>
          <w:sz w:val="24"/>
        </w:rPr>
      </w:pPr>
      <w:r w:rsidRPr="00DD4361">
        <w:rPr>
          <w:sz w:val="24"/>
        </w:rPr>
        <w:t>ППКОПУ «Минитроник А32</w:t>
      </w:r>
      <w:r>
        <w:rPr>
          <w:sz w:val="24"/>
        </w:rPr>
        <w:t>М</w:t>
      </w:r>
      <w:r w:rsidRPr="00DD4361">
        <w:rPr>
          <w:sz w:val="24"/>
        </w:rPr>
        <w:t xml:space="preserve">» </w:t>
      </w:r>
      <w:r w:rsidRPr="00DD4361">
        <w:rPr>
          <w:rFonts w:hint="eastAsia"/>
          <w:sz w:val="24"/>
        </w:rPr>
        <w:t>непрерывно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следит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за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состоянием</w:t>
      </w:r>
      <w:r w:rsidRPr="00DD4361">
        <w:rPr>
          <w:sz w:val="24"/>
        </w:rPr>
        <w:t xml:space="preserve"> </w:t>
      </w:r>
      <w:r w:rsidR="000B2DE7">
        <w:rPr>
          <w:sz w:val="24"/>
        </w:rPr>
        <w:t>адресной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линии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неадресных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шлейфов</w:t>
      </w:r>
      <w:r w:rsidRPr="00DD4361">
        <w:rPr>
          <w:sz w:val="24"/>
        </w:rPr>
        <w:t xml:space="preserve">, </w:t>
      </w:r>
      <w:r w:rsidRPr="00DD4361">
        <w:rPr>
          <w:rFonts w:hint="eastAsia"/>
          <w:sz w:val="24"/>
        </w:rPr>
        <w:t>адресных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извещателей</w:t>
      </w:r>
      <w:r w:rsidRPr="00DD4361">
        <w:rPr>
          <w:sz w:val="24"/>
        </w:rPr>
        <w:t xml:space="preserve">, </w:t>
      </w:r>
      <w:r w:rsidRPr="00DD4361">
        <w:rPr>
          <w:rFonts w:hint="eastAsia"/>
          <w:sz w:val="24"/>
        </w:rPr>
        <w:t>меток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модулей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адресации</w:t>
      </w:r>
      <w:r w:rsidRPr="00DD4361">
        <w:rPr>
          <w:sz w:val="24"/>
        </w:rPr>
        <w:t xml:space="preserve">, </w:t>
      </w:r>
      <w:r w:rsidRPr="00DD4361">
        <w:rPr>
          <w:rFonts w:hint="eastAsia"/>
          <w:sz w:val="24"/>
        </w:rPr>
        <w:t>наличием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дополнительного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питания</w:t>
      </w:r>
      <w:r w:rsidRPr="00DD4361">
        <w:rPr>
          <w:sz w:val="24"/>
        </w:rPr>
        <w:t xml:space="preserve">, </w:t>
      </w:r>
      <w:r w:rsidRPr="00DD4361">
        <w:rPr>
          <w:rFonts w:hint="eastAsia"/>
          <w:sz w:val="24"/>
        </w:rPr>
        <w:t>исправностью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аккумулятора</w:t>
      </w:r>
      <w:r w:rsidRPr="00DD4361">
        <w:rPr>
          <w:sz w:val="24"/>
        </w:rPr>
        <w:t xml:space="preserve">, </w:t>
      </w:r>
      <w:r w:rsidRPr="00DD4361">
        <w:rPr>
          <w:rFonts w:hint="eastAsia"/>
          <w:sz w:val="24"/>
        </w:rPr>
        <w:t>наличием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допустимого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сопротивления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утечки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в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информационной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линии</w:t>
      </w:r>
      <w:r w:rsidRPr="00DD4361">
        <w:rPr>
          <w:sz w:val="24"/>
        </w:rPr>
        <w:t xml:space="preserve"> (</w:t>
      </w:r>
      <w:r w:rsidRPr="00DD4361">
        <w:rPr>
          <w:rFonts w:hint="eastAsia"/>
          <w:sz w:val="24"/>
        </w:rPr>
        <w:t>замыкание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на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землю</w:t>
      </w:r>
      <w:r w:rsidRPr="00DD4361">
        <w:rPr>
          <w:sz w:val="24"/>
        </w:rPr>
        <w:t xml:space="preserve">) </w:t>
      </w:r>
      <w:r w:rsidRPr="00DD4361">
        <w:rPr>
          <w:rFonts w:hint="eastAsia"/>
          <w:sz w:val="24"/>
        </w:rPr>
        <w:t>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т</w:t>
      </w:r>
      <w:r w:rsidRPr="00DD4361">
        <w:rPr>
          <w:sz w:val="24"/>
        </w:rPr>
        <w:t>.</w:t>
      </w:r>
      <w:r w:rsidRPr="00DD4361">
        <w:rPr>
          <w:rFonts w:hint="eastAsia"/>
          <w:sz w:val="24"/>
        </w:rPr>
        <w:t>п</w:t>
      </w:r>
      <w:r w:rsidRPr="00DD4361">
        <w:rPr>
          <w:sz w:val="24"/>
        </w:rPr>
        <w:t xml:space="preserve">., </w:t>
      </w:r>
      <w:r w:rsidRPr="00DD4361">
        <w:rPr>
          <w:rFonts w:hint="eastAsia"/>
          <w:sz w:val="24"/>
        </w:rPr>
        <w:t>поэтому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техническое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обслуживание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всех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устройств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шлейфов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необходимо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производить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на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основании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сообщений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прибора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в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соответствии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с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их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руководствами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по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эксплуатации</w:t>
      </w:r>
      <w:r w:rsidRPr="00DD4361">
        <w:rPr>
          <w:sz w:val="24"/>
        </w:rPr>
        <w:t>.</w:t>
      </w:r>
    </w:p>
    <w:p w:rsidR="00440991" w:rsidRPr="00DD4361" w:rsidRDefault="00440991" w:rsidP="00440991">
      <w:pPr>
        <w:ind w:firstLine="425"/>
        <w:jc w:val="both"/>
        <w:rPr>
          <w:sz w:val="24"/>
        </w:rPr>
      </w:pPr>
      <w:r w:rsidRPr="00DD4361">
        <w:rPr>
          <w:rFonts w:hint="eastAsia"/>
          <w:sz w:val="24"/>
        </w:rPr>
        <w:t>Включение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индикатора</w:t>
      </w:r>
      <w:r w:rsidRPr="00DD4361">
        <w:rPr>
          <w:sz w:val="24"/>
        </w:rPr>
        <w:t xml:space="preserve"> «</w:t>
      </w:r>
      <w:r w:rsidRPr="00DD4361">
        <w:rPr>
          <w:rFonts w:hint="eastAsia"/>
          <w:sz w:val="24"/>
        </w:rPr>
        <w:t>АКБ</w:t>
      </w:r>
      <w:r w:rsidRPr="00DD4361">
        <w:rPr>
          <w:sz w:val="24"/>
        </w:rPr>
        <w:t xml:space="preserve">» </w:t>
      </w:r>
      <w:r w:rsidRPr="00DD4361">
        <w:rPr>
          <w:rFonts w:hint="eastAsia"/>
          <w:sz w:val="24"/>
        </w:rPr>
        <w:t>в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мигающем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режиме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в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течение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длительного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периода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времени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при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наличии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сетевого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питания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прибора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свидетельствует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о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неисправности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аккумулятора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необходимости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его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замены</w:t>
      </w:r>
      <w:r w:rsidRPr="00DD4361">
        <w:rPr>
          <w:sz w:val="24"/>
        </w:rPr>
        <w:t>.</w:t>
      </w:r>
    </w:p>
    <w:p w:rsidR="00440991" w:rsidRPr="00DD4361" w:rsidRDefault="00440991" w:rsidP="00440991">
      <w:pPr>
        <w:ind w:firstLine="425"/>
        <w:jc w:val="both"/>
        <w:rPr>
          <w:sz w:val="24"/>
        </w:rPr>
      </w:pPr>
      <w:r w:rsidRPr="00DD4361">
        <w:rPr>
          <w:rFonts w:hint="eastAsia"/>
          <w:sz w:val="24"/>
        </w:rPr>
        <w:t>Сигнал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о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замыкании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на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землю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возникает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при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сопротивлении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утечки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менее</w:t>
      </w:r>
      <w:r w:rsidRPr="00DD4361">
        <w:rPr>
          <w:sz w:val="24"/>
        </w:rPr>
        <w:t xml:space="preserve"> 20 </w:t>
      </w:r>
      <w:r w:rsidRPr="00DD4361">
        <w:rPr>
          <w:rFonts w:hint="eastAsia"/>
          <w:sz w:val="24"/>
        </w:rPr>
        <w:t>кОм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между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проводами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информационной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линии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конструкциями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здания</w:t>
      </w:r>
      <w:r w:rsidRPr="00DD4361">
        <w:rPr>
          <w:sz w:val="24"/>
        </w:rPr>
        <w:t xml:space="preserve">. </w:t>
      </w:r>
    </w:p>
    <w:p w:rsidR="00440991" w:rsidRPr="00DD4361" w:rsidRDefault="00440991" w:rsidP="00440991">
      <w:pPr>
        <w:ind w:firstLine="425"/>
        <w:jc w:val="both"/>
        <w:rPr>
          <w:sz w:val="24"/>
        </w:rPr>
      </w:pPr>
      <w:r w:rsidRPr="00DD4361">
        <w:rPr>
          <w:rFonts w:hint="eastAsia"/>
          <w:sz w:val="24"/>
        </w:rPr>
        <w:t>Регулярно</w:t>
      </w:r>
      <w:r w:rsidRPr="00DD4361">
        <w:rPr>
          <w:sz w:val="24"/>
        </w:rPr>
        <w:t xml:space="preserve">, </w:t>
      </w:r>
      <w:r w:rsidRPr="00DD4361">
        <w:rPr>
          <w:rFonts w:hint="eastAsia"/>
          <w:sz w:val="24"/>
        </w:rPr>
        <w:t>не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реже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одного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раза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в</w:t>
      </w:r>
      <w:r w:rsidRPr="00DD4361">
        <w:rPr>
          <w:sz w:val="24"/>
        </w:rPr>
        <w:t xml:space="preserve"> 6 </w:t>
      </w:r>
      <w:r w:rsidRPr="00DD4361">
        <w:rPr>
          <w:rFonts w:hint="eastAsia"/>
          <w:sz w:val="24"/>
        </w:rPr>
        <w:t>месяцев</w:t>
      </w:r>
      <w:r w:rsidRPr="00DD4361">
        <w:rPr>
          <w:sz w:val="24"/>
        </w:rPr>
        <w:t xml:space="preserve"> необходимо </w:t>
      </w:r>
      <w:r w:rsidRPr="00DD4361">
        <w:rPr>
          <w:rFonts w:hint="eastAsia"/>
          <w:sz w:val="24"/>
        </w:rPr>
        <w:t>проверять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исправность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исполнительных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устройств</w:t>
      </w:r>
      <w:r w:rsidRPr="00DD4361">
        <w:rPr>
          <w:sz w:val="24"/>
        </w:rPr>
        <w:t xml:space="preserve">, </w:t>
      </w:r>
      <w:r w:rsidRPr="00DD4361">
        <w:rPr>
          <w:rFonts w:hint="eastAsia"/>
          <w:sz w:val="24"/>
        </w:rPr>
        <w:t>подключенных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к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прибору</w:t>
      </w:r>
      <w:r w:rsidRPr="00DD4361">
        <w:rPr>
          <w:sz w:val="24"/>
        </w:rPr>
        <w:t>.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DD4361">
        <w:rPr>
          <w:rFonts w:hint="eastAsia"/>
          <w:sz w:val="24"/>
        </w:rPr>
        <w:t>Вышедший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из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строя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пожарный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или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охранный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извещатель</w:t>
      </w:r>
      <w:r w:rsidRPr="00DD4361">
        <w:rPr>
          <w:sz w:val="24"/>
        </w:rPr>
        <w:t xml:space="preserve">, </w:t>
      </w:r>
      <w:r w:rsidRPr="00DD4361">
        <w:rPr>
          <w:rFonts w:hint="eastAsia"/>
          <w:sz w:val="24"/>
        </w:rPr>
        <w:t>выдающий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сигнал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тревоги</w:t>
      </w:r>
      <w:r w:rsidRPr="00DD4361">
        <w:rPr>
          <w:sz w:val="24"/>
        </w:rPr>
        <w:t xml:space="preserve">, </w:t>
      </w:r>
      <w:r w:rsidRPr="00DD4361">
        <w:rPr>
          <w:rFonts w:hint="eastAsia"/>
          <w:sz w:val="24"/>
        </w:rPr>
        <w:t>необходимо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блокировать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с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помощью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кнопки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«Блокировка»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на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панели</w:t>
      </w:r>
      <w:r w:rsidRPr="00DD4361">
        <w:rPr>
          <w:sz w:val="24"/>
        </w:rPr>
        <w:t xml:space="preserve"> ППКОПУ, </w:t>
      </w:r>
      <w:r w:rsidRPr="00DD4361">
        <w:rPr>
          <w:rFonts w:hint="eastAsia"/>
          <w:sz w:val="24"/>
        </w:rPr>
        <w:t>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впоследствии</w:t>
      </w:r>
      <w:r w:rsidRPr="00DD4361">
        <w:rPr>
          <w:sz w:val="24"/>
        </w:rPr>
        <w:t xml:space="preserve"> </w:t>
      </w:r>
      <w:r w:rsidRPr="00DD4361">
        <w:rPr>
          <w:rFonts w:hint="eastAsia"/>
          <w:sz w:val="24"/>
        </w:rPr>
        <w:t>заменить</w:t>
      </w:r>
      <w:r w:rsidRPr="00DD4361">
        <w:rPr>
          <w:sz w:val="24"/>
        </w:rPr>
        <w:t>.</w:t>
      </w:r>
      <w:r w:rsidRPr="00CB18CF">
        <w:rPr>
          <w:sz w:val="24"/>
        </w:rPr>
        <w:t xml:space="preserve"> </w:t>
      </w:r>
      <w:r>
        <w:rPr>
          <w:sz w:val="24"/>
        </w:rPr>
        <w:t>Замену неисправного адресного устройства проводить согласно п. 7 «Инструкция по эксплуатации ЮНИТ.437241.165 ИЭ».</w:t>
      </w:r>
    </w:p>
    <w:p w:rsidR="00440991" w:rsidRPr="00CB18CF" w:rsidRDefault="00440991" w:rsidP="00440991">
      <w:pPr>
        <w:ind w:firstLine="425"/>
        <w:jc w:val="both"/>
        <w:rPr>
          <w:sz w:val="24"/>
        </w:rPr>
      </w:pPr>
      <w:r w:rsidRPr="00DD4361">
        <w:rPr>
          <w:sz w:val="24"/>
        </w:rPr>
        <w:t>ППКОПУ «Минитроник А32</w:t>
      </w:r>
      <w:r>
        <w:rPr>
          <w:sz w:val="24"/>
        </w:rPr>
        <w:t>М</w:t>
      </w:r>
      <w:r w:rsidR="006D157E">
        <w:rPr>
          <w:sz w:val="24"/>
        </w:rPr>
        <w:t xml:space="preserve">» </w:t>
      </w:r>
      <w:r w:rsidRPr="00200F38">
        <w:rPr>
          <w:sz w:val="24"/>
        </w:rPr>
        <w:t xml:space="preserve">оснащен съемной платой памяти для хранения резервной копии базы данных АУ. Плата обеспечивает автоматическое восстановление базы данных в случае ее повреждения и повышает живучесть системы, позволяет легко переносить базу данных в другие </w:t>
      </w:r>
      <w:r w:rsidRPr="00367FFB">
        <w:rPr>
          <w:sz w:val="24"/>
        </w:rPr>
        <w:t>ППКОПУ</w:t>
      </w:r>
      <w:r w:rsidRPr="00200F38">
        <w:rPr>
          <w:sz w:val="24"/>
        </w:rPr>
        <w:t>, что значительно упрощает обслуживание и замену прибора при ремонте.</w:t>
      </w:r>
    </w:p>
    <w:p w:rsidR="00440991" w:rsidRDefault="00440991" w:rsidP="00440991">
      <w:pPr>
        <w:ind w:firstLine="425"/>
        <w:jc w:val="both"/>
        <w:rPr>
          <w:sz w:val="24"/>
        </w:rPr>
      </w:pPr>
      <w:r w:rsidRPr="00DD4361">
        <w:rPr>
          <w:sz w:val="24"/>
        </w:rPr>
        <w:t>Проверку работоспособности системы производят в соответствии с действующими нормативными документами, и подтверждают актами.</w:t>
      </w:r>
    </w:p>
    <w:p w:rsidR="00C43ED8" w:rsidRDefault="00C43ED8" w:rsidP="00440991">
      <w:pPr>
        <w:ind w:firstLine="425"/>
        <w:jc w:val="both"/>
        <w:rPr>
          <w:sz w:val="24"/>
        </w:rPr>
      </w:pPr>
    </w:p>
    <w:p w:rsidR="00B654DC" w:rsidRDefault="000B2DE7" w:rsidP="000B2DE7">
      <w:pPr>
        <w:ind w:firstLine="425"/>
        <w:jc w:val="both"/>
        <w:rPr>
          <w:sz w:val="24"/>
        </w:rPr>
      </w:pPr>
      <w:r>
        <w:rPr>
          <w:sz w:val="24"/>
        </w:rPr>
        <w:t>Приложение 1</w:t>
      </w:r>
      <w:r w:rsidR="006F4351">
        <w:rPr>
          <w:sz w:val="24"/>
        </w:rPr>
        <w:t>.</w:t>
      </w:r>
      <w:r>
        <w:rPr>
          <w:sz w:val="24"/>
        </w:rPr>
        <w:t xml:space="preserve"> </w:t>
      </w:r>
      <w:r w:rsidR="00B654DC" w:rsidRPr="00475C56">
        <w:rPr>
          <w:sz w:val="24"/>
        </w:rPr>
        <w:t>Ра</w:t>
      </w:r>
      <w:r>
        <w:rPr>
          <w:sz w:val="24"/>
        </w:rPr>
        <w:t xml:space="preserve">счет </w:t>
      </w:r>
      <w:r w:rsidR="002F46D3">
        <w:rPr>
          <w:sz w:val="24"/>
        </w:rPr>
        <w:t>емкости аккумуляторной батареи БРПА для СОУЭ</w:t>
      </w:r>
      <w:r>
        <w:rPr>
          <w:sz w:val="24"/>
        </w:rPr>
        <w:t xml:space="preserve"> п</w:t>
      </w:r>
      <w:r w:rsidR="00B654DC" w:rsidRPr="00475C56">
        <w:rPr>
          <w:sz w:val="24"/>
        </w:rPr>
        <w:t xml:space="preserve">о максимальной нагрузке. </w:t>
      </w:r>
    </w:p>
    <w:p w:rsidR="002F46D3" w:rsidRPr="00475C56" w:rsidRDefault="002F46D3" w:rsidP="000B2DE7">
      <w:pPr>
        <w:ind w:firstLine="425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1"/>
        <w:gridCol w:w="1367"/>
        <w:gridCol w:w="3779"/>
        <w:gridCol w:w="12"/>
        <w:gridCol w:w="2800"/>
      </w:tblGrid>
      <w:tr w:rsidR="00D71154" w:rsidRPr="002F46D3" w:rsidTr="008C4AF6">
        <w:tc>
          <w:tcPr>
            <w:tcW w:w="2321" w:type="dxa"/>
          </w:tcPr>
          <w:p w:rsidR="00D71154" w:rsidRPr="002F46D3" w:rsidRDefault="00D71154" w:rsidP="005238B6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Прибор</w:t>
            </w:r>
          </w:p>
        </w:tc>
        <w:tc>
          <w:tcPr>
            <w:tcW w:w="1367" w:type="dxa"/>
          </w:tcPr>
          <w:p w:rsidR="00D71154" w:rsidRPr="002F46D3" w:rsidRDefault="00D71154" w:rsidP="005238B6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Количество</w:t>
            </w:r>
          </w:p>
        </w:tc>
        <w:tc>
          <w:tcPr>
            <w:tcW w:w="3791" w:type="dxa"/>
            <w:gridSpan w:val="2"/>
          </w:tcPr>
          <w:p w:rsidR="00D71154" w:rsidRPr="002F46D3" w:rsidRDefault="00D71154" w:rsidP="005238B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Ток потребления*</w:t>
            </w:r>
            <w:r w:rsidR="006F4351" w:rsidRPr="002F46D3">
              <w:rPr>
                <w:rFonts w:ascii="Arial" w:eastAsia="Calibri" w:hAnsi="Arial" w:cs="Arial"/>
                <w:i/>
                <w:noProof/>
              </w:rPr>
              <w:t xml:space="preserve"> деж. реж.</w:t>
            </w:r>
            <w:r w:rsidRPr="002F46D3">
              <w:rPr>
                <w:rFonts w:ascii="Arial" w:eastAsia="Calibri" w:hAnsi="Arial" w:cs="Arial"/>
                <w:i/>
                <w:noProof/>
              </w:rPr>
              <w:t>, мА</w:t>
            </w:r>
          </w:p>
        </w:tc>
        <w:tc>
          <w:tcPr>
            <w:tcW w:w="2800" w:type="dxa"/>
          </w:tcPr>
          <w:p w:rsidR="00D71154" w:rsidRPr="002F46D3" w:rsidRDefault="006F4351" w:rsidP="006F435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Ток потреблени* трев. реж.</w:t>
            </w:r>
            <w:r w:rsidR="00D71154" w:rsidRPr="002F46D3">
              <w:rPr>
                <w:rFonts w:ascii="Arial" w:eastAsia="Calibri" w:hAnsi="Arial" w:cs="Arial"/>
                <w:i/>
                <w:noProof/>
              </w:rPr>
              <w:t>., мА</w:t>
            </w:r>
          </w:p>
        </w:tc>
      </w:tr>
      <w:tr w:rsidR="00D71154" w:rsidRPr="002F46D3" w:rsidTr="008C4AF6">
        <w:tc>
          <w:tcPr>
            <w:tcW w:w="2321" w:type="dxa"/>
          </w:tcPr>
          <w:p w:rsidR="00D71154" w:rsidRPr="002F46D3" w:rsidRDefault="00D71154" w:rsidP="005238B6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А16-УОП</w:t>
            </w:r>
            <w:r w:rsidR="0033219D" w:rsidRPr="002F46D3">
              <w:rPr>
                <w:rFonts w:ascii="Arial" w:eastAsia="Calibri" w:hAnsi="Arial" w:cs="Arial"/>
                <w:i/>
                <w:noProof/>
              </w:rPr>
              <w:t>-В</w:t>
            </w:r>
          </w:p>
        </w:tc>
        <w:tc>
          <w:tcPr>
            <w:tcW w:w="1367" w:type="dxa"/>
          </w:tcPr>
          <w:p w:rsidR="00D71154" w:rsidRPr="002F46D3" w:rsidRDefault="0033219D" w:rsidP="005238B6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1</w:t>
            </w:r>
          </w:p>
        </w:tc>
        <w:tc>
          <w:tcPr>
            <w:tcW w:w="3791" w:type="dxa"/>
            <w:gridSpan w:val="2"/>
          </w:tcPr>
          <w:p w:rsidR="00D71154" w:rsidRPr="002F46D3" w:rsidRDefault="0033219D" w:rsidP="005238B6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6</w:t>
            </w:r>
          </w:p>
        </w:tc>
        <w:tc>
          <w:tcPr>
            <w:tcW w:w="2800" w:type="dxa"/>
          </w:tcPr>
          <w:p w:rsidR="00D71154" w:rsidRPr="002F46D3" w:rsidRDefault="0033219D" w:rsidP="005238B6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6</w:t>
            </w:r>
          </w:p>
        </w:tc>
      </w:tr>
      <w:tr w:rsidR="00D71154" w:rsidRPr="002F46D3" w:rsidTr="008C4AF6">
        <w:tc>
          <w:tcPr>
            <w:tcW w:w="2321" w:type="dxa"/>
          </w:tcPr>
          <w:p w:rsidR="00D71154" w:rsidRPr="002F46D3" w:rsidRDefault="00D71154" w:rsidP="000B2DE7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Табло «</w:t>
            </w:r>
            <w:r w:rsidR="000B2DE7" w:rsidRPr="002F46D3">
              <w:rPr>
                <w:rFonts w:ascii="Arial" w:eastAsia="Calibri" w:hAnsi="Arial" w:cs="Arial"/>
                <w:i/>
                <w:noProof/>
              </w:rPr>
              <w:t>Молния-24</w:t>
            </w:r>
            <w:r w:rsidRPr="002F46D3">
              <w:rPr>
                <w:rFonts w:ascii="Arial" w:eastAsia="Calibri" w:hAnsi="Arial" w:cs="Arial"/>
                <w:i/>
                <w:noProof/>
              </w:rPr>
              <w:t>»</w:t>
            </w:r>
          </w:p>
        </w:tc>
        <w:tc>
          <w:tcPr>
            <w:tcW w:w="1367" w:type="dxa"/>
          </w:tcPr>
          <w:p w:rsidR="00D71154" w:rsidRPr="002F46D3" w:rsidRDefault="006F4351" w:rsidP="005238B6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4</w:t>
            </w:r>
          </w:p>
        </w:tc>
        <w:tc>
          <w:tcPr>
            <w:tcW w:w="3791" w:type="dxa"/>
            <w:gridSpan w:val="2"/>
          </w:tcPr>
          <w:p w:rsidR="00D71154" w:rsidRPr="002F46D3" w:rsidRDefault="006F4351" w:rsidP="006F4351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80</w:t>
            </w:r>
          </w:p>
        </w:tc>
        <w:tc>
          <w:tcPr>
            <w:tcW w:w="2800" w:type="dxa"/>
          </w:tcPr>
          <w:p w:rsidR="00D71154" w:rsidRPr="002F46D3" w:rsidRDefault="006F4351" w:rsidP="005238B6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8</w:t>
            </w:r>
            <w:r w:rsidR="0033219D" w:rsidRPr="002F46D3">
              <w:rPr>
                <w:rFonts w:ascii="Arial" w:eastAsia="Calibri" w:hAnsi="Arial" w:cs="Arial"/>
                <w:i/>
                <w:noProof/>
              </w:rPr>
              <w:t>0</w:t>
            </w:r>
          </w:p>
        </w:tc>
      </w:tr>
      <w:tr w:rsidR="006F4351" w:rsidRPr="002F46D3" w:rsidTr="008C4AF6">
        <w:tc>
          <w:tcPr>
            <w:tcW w:w="2321" w:type="dxa"/>
          </w:tcPr>
          <w:p w:rsidR="006F4351" w:rsidRPr="002F46D3" w:rsidRDefault="006F4351" w:rsidP="000B2DE7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А16-УОП</w:t>
            </w:r>
          </w:p>
        </w:tc>
        <w:tc>
          <w:tcPr>
            <w:tcW w:w="1367" w:type="dxa"/>
          </w:tcPr>
          <w:p w:rsidR="006F4351" w:rsidRPr="002F46D3" w:rsidRDefault="006F4351" w:rsidP="005238B6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1</w:t>
            </w:r>
          </w:p>
        </w:tc>
        <w:tc>
          <w:tcPr>
            <w:tcW w:w="3791" w:type="dxa"/>
            <w:gridSpan w:val="2"/>
          </w:tcPr>
          <w:p w:rsidR="006F4351" w:rsidRPr="002F46D3" w:rsidRDefault="006F4351" w:rsidP="005238B6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6</w:t>
            </w:r>
          </w:p>
        </w:tc>
        <w:tc>
          <w:tcPr>
            <w:tcW w:w="2800" w:type="dxa"/>
          </w:tcPr>
          <w:p w:rsidR="006F4351" w:rsidRPr="002F46D3" w:rsidRDefault="006F4351" w:rsidP="005238B6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33</w:t>
            </w:r>
          </w:p>
        </w:tc>
      </w:tr>
      <w:tr w:rsidR="006F4351" w:rsidRPr="002F46D3" w:rsidTr="008C4AF6">
        <w:tc>
          <w:tcPr>
            <w:tcW w:w="2321" w:type="dxa"/>
          </w:tcPr>
          <w:p w:rsidR="006F4351" w:rsidRPr="002F46D3" w:rsidRDefault="006F4351" w:rsidP="000B2DE7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ПКИ-РС2</w:t>
            </w:r>
          </w:p>
        </w:tc>
        <w:tc>
          <w:tcPr>
            <w:tcW w:w="1367" w:type="dxa"/>
          </w:tcPr>
          <w:p w:rsidR="006F4351" w:rsidRPr="002F46D3" w:rsidRDefault="006F4351" w:rsidP="005238B6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10</w:t>
            </w:r>
          </w:p>
        </w:tc>
        <w:tc>
          <w:tcPr>
            <w:tcW w:w="3791" w:type="dxa"/>
            <w:gridSpan w:val="2"/>
          </w:tcPr>
          <w:p w:rsidR="006F4351" w:rsidRPr="002F46D3" w:rsidRDefault="006F4351" w:rsidP="005238B6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0</w:t>
            </w:r>
          </w:p>
        </w:tc>
        <w:tc>
          <w:tcPr>
            <w:tcW w:w="2800" w:type="dxa"/>
          </w:tcPr>
          <w:p w:rsidR="006F4351" w:rsidRPr="002F46D3" w:rsidRDefault="006F4351" w:rsidP="005238B6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500</w:t>
            </w:r>
          </w:p>
        </w:tc>
      </w:tr>
      <w:tr w:rsidR="006F4351" w:rsidRPr="002F46D3" w:rsidTr="008C4AF6">
        <w:tc>
          <w:tcPr>
            <w:tcW w:w="2321" w:type="dxa"/>
          </w:tcPr>
          <w:p w:rsidR="006F4351" w:rsidRPr="002F46D3" w:rsidRDefault="006F4351" w:rsidP="005238B6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Общее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6F4351" w:rsidRPr="002F46D3" w:rsidRDefault="006F4351" w:rsidP="006F4351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</w:p>
        </w:tc>
        <w:tc>
          <w:tcPr>
            <w:tcW w:w="3779" w:type="dxa"/>
            <w:tcBorders>
              <w:right w:val="single" w:sz="4" w:space="0" w:color="auto"/>
            </w:tcBorders>
          </w:tcPr>
          <w:p w:rsidR="006F4351" w:rsidRPr="002F46D3" w:rsidRDefault="006F4351" w:rsidP="006F4351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92 мА</w:t>
            </w:r>
          </w:p>
        </w:tc>
        <w:tc>
          <w:tcPr>
            <w:tcW w:w="2812" w:type="dxa"/>
            <w:gridSpan w:val="2"/>
            <w:tcBorders>
              <w:left w:val="single" w:sz="4" w:space="0" w:color="auto"/>
            </w:tcBorders>
          </w:tcPr>
          <w:p w:rsidR="006F4351" w:rsidRPr="002F46D3" w:rsidRDefault="006F4351" w:rsidP="006F4351">
            <w:pPr>
              <w:jc w:val="center"/>
              <w:rPr>
                <w:rFonts w:ascii="Arial" w:eastAsia="Calibri" w:hAnsi="Arial" w:cs="Arial"/>
                <w:i/>
                <w:noProof/>
              </w:rPr>
            </w:pPr>
            <w:r w:rsidRPr="002F46D3">
              <w:rPr>
                <w:rFonts w:ascii="Arial" w:eastAsia="Calibri" w:hAnsi="Arial" w:cs="Arial"/>
                <w:i/>
                <w:noProof/>
              </w:rPr>
              <w:t>619 мА</w:t>
            </w:r>
          </w:p>
        </w:tc>
      </w:tr>
    </w:tbl>
    <w:p w:rsidR="00D71154" w:rsidRPr="002F46D3" w:rsidRDefault="00D71154" w:rsidP="00D71154">
      <w:pPr>
        <w:rPr>
          <w:rFonts w:ascii="Arial" w:eastAsia="Calibri" w:hAnsi="Arial" w:cs="Arial"/>
          <w:i/>
        </w:rPr>
      </w:pPr>
      <w:r w:rsidRPr="002F46D3">
        <w:rPr>
          <w:rFonts w:ascii="Arial" w:eastAsia="Calibri" w:hAnsi="Arial" w:cs="Arial"/>
          <w:i/>
        </w:rPr>
        <w:t>* Указано максимальное токопотребление.</w:t>
      </w:r>
    </w:p>
    <w:p w:rsidR="00D71154" w:rsidRPr="002F46D3" w:rsidRDefault="00D71154" w:rsidP="00D71154">
      <w:pPr>
        <w:rPr>
          <w:rFonts w:ascii="Arial" w:eastAsia="Calibri" w:hAnsi="Arial" w:cs="Arial"/>
          <w:i/>
        </w:rPr>
      </w:pPr>
    </w:p>
    <w:p w:rsidR="00D71154" w:rsidRPr="002F46D3" w:rsidRDefault="00D71154" w:rsidP="00D71154">
      <w:pPr>
        <w:rPr>
          <w:rFonts w:ascii="Arial" w:eastAsia="Calibri" w:hAnsi="Arial" w:cs="Arial"/>
          <w:i/>
        </w:rPr>
      </w:pPr>
      <w:r w:rsidRPr="002F46D3">
        <w:rPr>
          <w:rFonts w:ascii="Arial" w:eastAsia="Calibri" w:hAnsi="Arial" w:cs="Arial"/>
          <w:i/>
        </w:rPr>
        <w:t>Токопотребление в дежурном режиме –</w:t>
      </w:r>
      <w:r w:rsidR="00E30837">
        <w:rPr>
          <w:rFonts w:ascii="Arial" w:eastAsia="Calibri" w:hAnsi="Arial" w:cs="Arial"/>
          <w:i/>
        </w:rPr>
        <w:t xml:space="preserve"> 92</w:t>
      </w:r>
      <w:r w:rsidRPr="002F46D3">
        <w:rPr>
          <w:rFonts w:ascii="Arial" w:eastAsia="Calibri" w:hAnsi="Arial" w:cs="Arial"/>
          <w:i/>
        </w:rPr>
        <w:t xml:space="preserve"> мА;</w:t>
      </w:r>
    </w:p>
    <w:p w:rsidR="00D71154" w:rsidRPr="002F46D3" w:rsidRDefault="00D71154" w:rsidP="00D71154">
      <w:pPr>
        <w:rPr>
          <w:rFonts w:ascii="Arial" w:eastAsia="Calibri" w:hAnsi="Arial" w:cs="Arial"/>
          <w:i/>
        </w:rPr>
      </w:pPr>
      <w:r w:rsidRPr="002F46D3">
        <w:rPr>
          <w:rFonts w:ascii="Arial" w:eastAsia="Calibri" w:hAnsi="Arial" w:cs="Arial"/>
          <w:i/>
        </w:rPr>
        <w:t>Токопотребление в режиме тревоги – 6</w:t>
      </w:r>
      <w:r w:rsidR="00E30837">
        <w:rPr>
          <w:rFonts w:ascii="Arial" w:eastAsia="Calibri" w:hAnsi="Arial" w:cs="Arial"/>
          <w:i/>
        </w:rPr>
        <w:t>19</w:t>
      </w:r>
      <w:r w:rsidRPr="002F46D3">
        <w:rPr>
          <w:rFonts w:ascii="Arial" w:eastAsia="Calibri" w:hAnsi="Arial" w:cs="Arial"/>
          <w:i/>
        </w:rPr>
        <w:t xml:space="preserve"> мА.</w:t>
      </w:r>
    </w:p>
    <w:p w:rsidR="00D71154" w:rsidRPr="002F46D3" w:rsidRDefault="00D71154" w:rsidP="00D71154">
      <w:pPr>
        <w:rPr>
          <w:rFonts w:ascii="Arial" w:eastAsia="Calibri" w:hAnsi="Arial" w:cs="Arial"/>
          <w:i/>
        </w:rPr>
      </w:pPr>
      <w:r w:rsidRPr="002F46D3">
        <w:rPr>
          <w:rFonts w:ascii="Arial" w:eastAsia="Calibri" w:hAnsi="Arial" w:cs="Arial"/>
          <w:i/>
        </w:rPr>
        <w:t>Необходимая емкость АКБ источника питания рассчитывается по формуле:</w:t>
      </w:r>
    </w:p>
    <w:p w:rsidR="008F6029" w:rsidRPr="008C4AF6" w:rsidRDefault="00D71154" w:rsidP="008F6029">
      <w:pPr>
        <w:jc w:val="center"/>
        <w:rPr>
          <w:rFonts w:ascii="Arial" w:eastAsia="Calibri" w:hAnsi="Arial" w:cs="Arial"/>
          <w:i/>
        </w:rPr>
      </w:pPr>
      <w:r w:rsidRPr="002F46D3">
        <w:rPr>
          <w:rFonts w:ascii="Arial" w:eastAsia="Calibri" w:hAnsi="Arial" w:cs="Arial"/>
          <w:i/>
        </w:rPr>
        <w:t>Ач=1,25*Lp*t,</w:t>
      </w:r>
    </w:p>
    <w:p w:rsidR="00D71154" w:rsidRPr="002F46D3" w:rsidRDefault="008F6029" w:rsidP="00D71154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г</w:t>
      </w:r>
      <w:r w:rsidR="00D71154" w:rsidRPr="002F46D3">
        <w:rPr>
          <w:rFonts w:ascii="Arial" w:eastAsia="Calibri" w:hAnsi="Arial" w:cs="Arial"/>
          <w:i/>
        </w:rPr>
        <w:t>де</w:t>
      </w:r>
      <w:r w:rsidRPr="008F6029">
        <w:rPr>
          <w:rFonts w:ascii="Arial" w:eastAsia="Calibri" w:hAnsi="Arial" w:cs="Arial"/>
          <w:i/>
        </w:rPr>
        <w:t xml:space="preserve"> </w:t>
      </w:r>
      <w:r w:rsidR="00D71154" w:rsidRPr="002F46D3">
        <w:rPr>
          <w:rFonts w:ascii="Arial" w:eastAsia="Calibri" w:hAnsi="Arial" w:cs="Arial"/>
          <w:i/>
        </w:rPr>
        <w:t>Lp – потребляемый ток;</w:t>
      </w:r>
    </w:p>
    <w:p w:rsidR="00D71154" w:rsidRPr="002F46D3" w:rsidRDefault="008F6029" w:rsidP="00D71154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     </w:t>
      </w:r>
      <w:r w:rsidR="00D71154" w:rsidRPr="002F46D3">
        <w:rPr>
          <w:rFonts w:ascii="Arial" w:eastAsia="Calibri" w:hAnsi="Arial" w:cs="Arial"/>
          <w:i/>
        </w:rPr>
        <w:t>t – требуемое время работы;</w:t>
      </w:r>
    </w:p>
    <w:p w:rsidR="00D71154" w:rsidRPr="002F46D3" w:rsidRDefault="008F6029" w:rsidP="00D71154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    </w:t>
      </w:r>
      <w:r w:rsidR="00D71154" w:rsidRPr="002F46D3">
        <w:rPr>
          <w:rFonts w:ascii="Arial" w:eastAsia="Calibri" w:hAnsi="Arial" w:cs="Arial"/>
          <w:i/>
        </w:rPr>
        <w:t>1,25 – коэффициент запаса емкости.</w:t>
      </w:r>
    </w:p>
    <w:p w:rsidR="00D71154" w:rsidRPr="002F46D3" w:rsidRDefault="00D71154" w:rsidP="00D71154">
      <w:pPr>
        <w:rPr>
          <w:rFonts w:ascii="Arial" w:eastAsia="Calibri" w:hAnsi="Arial" w:cs="Arial"/>
          <w:i/>
        </w:rPr>
      </w:pPr>
    </w:p>
    <w:p w:rsidR="006F4351" w:rsidRPr="002F46D3" w:rsidRDefault="00D71154" w:rsidP="00D71154">
      <w:pPr>
        <w:rPr>
          <w:rFonts w:ascii="Arial" w:eastAsia="Calibri" w:hAnsi="Arial" w:cs="Arial"/>
          <w:i/>
        </w:rPr>
      </w:pPr>
      <w:r w:rsidRPr="002F46D3">
        <w:rPr>
          <w:rFonts w:ascii="Arial" w:eastAsia="Calibri" w:hAnsi="Arial" w:cs="Arial"/>
          <w:i/>
        </w:rPr>
        <w:t>Необходимая емкость аккумулятора источника питания в дежурном</w:t>
      </w:r>
      <w:r w:rsidR="006F4351" w:rsidRPr="002F46D3">
        <w:rPr>
          <w:rFonts w:ascii="Arial" w:eastAsia="Calibri" w:hAnsi="Arial" w:cs="Arial"/>
          <w:i/>
        </w:rPr>
        <w:t xml:space="preserve"> </w:t>
      </w:r>
      <w:r w:rsidRPr="002F46D3">
        <w:rPr>
          <w:rFonts w:ascii="Arial" w:eastAsia="Calibri" w:hAnsi="Arial" w:cs="Arial"/>
          <w:i/>
        </w:rPr>
        <w:t xml:space="preserve">режиме составляет </w:t>
      </w:r>
    </w:p>
    <w:p w:rsidR="00D71154" w:rsidRPr="002F46D3" w:rsidRDefault="00D71154" w:rsidP="00D71154">
      <w:pPr>
        <w:rPr>
          <w:rFonts w:ascii="Arial" w:eastAsia="Calibri" w:hAnsi="Arial" w:cs="Arial"/>
          <w:i/>
        </w:rPr>
      </w:pPr>
      <w:r w:rsidRPr="002F46D3">
        <w:rPr>
          <w:rFonts w:ascii="Arial" w:eastAsia="Calibri" w:hAnsi="Arial" w:cs="Arial"/>
          <w:i/>
        </w:rPr>
        <w:lastRenderedPageBreak/>
        <w:t>Ач=0,</w:t>
      </w:r>
      <w:r w:rsidR="006F4351" w:rsidRPr="002F46D3">
        <w:rPr>
          <w:rFonts w:ascii="Arial" w:eastAsia="Calibri" w:hAnsi="Arial" w:cs="Arial"/>
          <w:i/>
        </w:rPr>
        <w:t>092</w:t>
      </w:r>
      <w:proofErr w:type="gramStart"/>
      <w:r w:rsidR="00B91379" w:rsidRPr="002F46D3">
        <w:rPr>
          <w:rFonts w:ascii="Arial" w:eastAsia="Calibri" w:hAnsi="Arial" w:cs="Arial"/>
          <w:i/>
        </w:rPr>
        <w:t>А</w:t>
      </w:r>
      <w:proofErr w:type="gramEnd"/>
      <w:r w:rsidR="00B91379" w:rsidRPr="002F46D3">
        <w:rPr>
          <w:rFonts w:ascii="Arial" w:eastAsia="Calibri" w:hAnsi="Arial" w:cs="Arial"/>
          <w:i/>
        </w:rPr>
        <w:t xml:space="preserve"> </w:t>
      </w:r>
      <w:proofErr w:type="spellStart"/>
      <w:r w:rsidR="00B91379" w:rsidRPr="002F46D3">
        <w:rPr>
          <w:rFonts w:ascii="Arial" w:eastAsia="Calibri" w:hAnsi="Arial" w:cs="Arial"/>
          <w:i/>
        </w:rPr>
        <w:t>х</w:t>
      </w:r>
      <w:proofErr w:type="spellEnd"/>
      <w:r w:rsidR="00B91379" w:rsidRPr="002F46D3">
        <w:rPr>
          <w:rFonts w:ascii="Arial" w:eastAsia="Calibri" w:hAnsi="Arial" w:cs="Arial"/>
          <w:i/>
        </w:rPr>
        <w:t xml:space="preserve"> 24ч </w:t>
      </w:r>
      <w:proofErr w:type="spellStart"/>
      <w:r w:rsidR="00B91379" w:rsidRPr="002F46D3">
        <w:rPr>
          <w:rFonts w:ascii="Arial" w:eastAsia="Calibri" w:hAnsi="Arial" w:cs="Arial"/>
          <w:i/>
        </w:rPr>
        <w:t>х</w:t>
      </w:r>
      <w:proofErr w:type="spellEnd"/>
      <w:r w:rsidR="00B91379" w:rsidRPr="002F46D3">
        <w:rPr>
          <w:rFonts w:ascii="Arial" w:eastAsia="Calibri" w:hAnsi="Arial" w:cs="Arial"/>
          <w:i/>
        </w:rPr>
        <w:t xml:space="preserve"> 1,25=</w:t>
      </w:r>
      <w:r w:rsidR="006F4351" w:rsidRPr="002F46D3">
        <w:rPr>
          <w:rFonts w:ascii="Arial" w:eastAsia="Calibri" w:hAnsi="Arial" w:cs="Arial"/>
          <w:i/>
        </w:rPr>
        <w:t>2</w:t>
      </w:r>
      <w:r w:rsidR="006F4351" w:rsidRPr="007A35E0">
        <w:rPr>
          <w:rFonts w:ascii="Arial" w:eastAsia="Calibri" w:hAnsi="Arial" w:cs="Arial"/>
          <w:i/>
        </w:rPr>
        <w:t>,</w:t>
      </w:r>
      <w:r w:rsidR="006F4351" w:rsidRPr="002F46D3">
        <w:rPr>
          <w:rFonts w:ascii="Arial" w:eastAsia="Calibri" w:hAnsi="Arial" w:cs="Arial"/>
          <w:i/>
        </w:rPr>
        <w:t>76</w:t>
      </w:r>
      <w:r w:rsidRPr="002F46D3">
        <w:rPr>
          <w:rFonts w:ascii="Arial" w:eastAsia="Calibri" w:hAnsi="Arial" w:cs="Arial"/>
          <w:i/>
        </w:rPr>
        <w:t>Ач.</w:t>
      </w:r>
    </w:p>
    <w:p w:rsidR="006F4351" w:rsidRPr="002F46D3" w:rsidRDefault="00D71154" w:rsidP="00D71154">
      <w:pPr>
        <w:rPr>
          <w:rFonts w:ascii="Arial" w:eastAsia="Calibri" w:hAnsi="Arial" w:cs="Arial"/>
          <w:i/>
        </w:rPr>
      </w:pPr>
      <w:r w:rsidRPr="002F46D3">
        <w:rPr>
          <w:rFonts w:ascii="Arial" w:eastAsia="Calibri" w:hAnsi="Arial" w:cs="Arial"/>
          <w:i/>
        </w:rPr>
        <w:t>Необходимая емкость аккумулятора источника питания в режиме</w:t>
      </w:r>
      <w:r w:rsidR="006F4351" w:rsidRPr="002F46D3">
        <w:rPr>
          <w:rFonts w:ascii="Arial" w:eastAsia="Calibri" w:hAnsi="Arial" w:cs="Arial"/>
          <w:i/>
        </w:rPr>
        <w:t xml:space="preserve"> </w:t>
      </w:r>
      <w:r w:rsidRPr="002F46D3">
        <w:rPr>
          <w:rFonts w:ascii="Arial" w:eastAsia="Calibri" w:hAnsi="Arial" w:cs="Arial"/>
          <w:i/>
        </w:rPr>
        <w:t xml:space="preserve">тревоги составляет </w:t>
      </w:r>
    </w:p>
    <w:p w:rsidR="00D71154" w:rsidRPr="002F46D3" w:rsidRDefault="00D71154" w:rsidP="00D71154">
      <w:pPr>
        <w:rPr>
          <w:rFonts w:ascii="Arial" w:eastAsia="Calibri" w:hAnsi="Arial" w:cs="Arial"/>
          <w:i/>
        </w:rPr>
      </w:pPr>
      <w:r w:rsidRPr="002F46D3">
        <w:rPr>
          <w:rFonts w:ascii="Arial" w:eastAsia="Calibri" w:hAnsi="Arial" w:cs="Arial"/>
          <w:i/>
        </w:rPr>
        <w:t>Ач=0,</w:t>
      </w:r>
      <w:r w:rsidR="006F4351" w:rsidRPr="002F46D3">
        <w:rPr>
          <w:rFonts w:ascii="Arial" w:eastAsia="Calibri" w:hAnsi="Arial" w:cs="Arial"/>
          <w:i/>
        </w:rPr>
        <w:t>6</w:t>
      </w:r>
      <w:r w:rsidR="0033219D" w:rsidRPr="002F46D3">
        <w:rPr>
          <w:rFonts w:ascii="Arial" w:eastAsia="Calibri" w:hAnsi="Arial" w:cs="Arial"/>
          <w:i/>
        </w:rPr>
        <w:t>1</w:t>
      </w:r>
      <w:r w:rsidR="006F4351" w:rsidRPr="002F46D3">
        <w:rPr>
          <w:rFonts w:ascii="Arial" w:eastAsia="Calibri" w:hAnsi="Arial" w:cs="Arial"/>
          <w:i/>
        </w:rPr>
        <w:t>9</w:t>
      </w:r>
      <w:r w:rsidRPr="002F46D3">
        <w:rPr>
          <w:rFonts w:ascii="Arial" w:eastAsia="Calibri" w:hAnsi="Arial" w:cs="Arial"/>
          <w:i/>
        </w:rPr>
        <w:t xml:space="preserve">А х </w:t>
      </w:r>
      <w:r w:rsidR="006F4351" w:rsidRPr="002F46D3">
        <w:rPr>
          <w:rFonts w:ascii="Arial" w:eastAsia="Calibri" w:hAnsi="Arial" w:cs="Arial"/>
          <w:i/>
        </w:rPr>
        <w:t>3</w:t>
      </w:r>
      <w:r w:rsidR="0033219D" w:rsidRPr="002F46D3">
        <w:rPr>
          <w:rFonts w:ascii="Arial" w:eastAsia="Calibri" w:hAnsi="Arial" w:cs="Arial"/>
          <w:i/>
        </w:rPr>
        <w:t>ч х 1,25=</w:t>
      </w:r>
      <w:r w:rsidR="006F4351" w:rsidRPr="002F46D3">
        <w:rPr>
          <w:rFonts w:ascii="Arial" w:eastAsia="Calibri" w:hAnsi="Arial" w:cs="Arial"/>
          <w:i/>
        </w:rPr>
        <w:t>2</w:t>
      </w:r>
      <w:r w:rsidR="00B91379" w:rsidRPr="002F46D3">
        <w:rPr>
          <w:rFonts w:ascii="Arial" w:eastAsia="Calibri" w:hAnsi="Arial" w:cs="Arial"/>
          <w:i/>
        </w:rPr>
        <w:t>,</w:t>
      </w:r>
      <w:r w:rsidR="0033219D" w:rsidRPr="002F46D3">
        <w:rPr>
          <w:rFonts w:ascii="Arial" w:eastAsia="Calibri" w:hAnsi="Arial" w:cs="Arial"/>
          <w:i/>
        </w:rPr>
        <w:t>3</w:t>
      </w:r>
      <w:r w:rsidR="006F4351" w:rsidRPr="002F46D3">
        <w:rPr>
          <w:rFonts w:ascii="Arial" w:eastAsia="Calibri" w:hAnsi="Arial" w:cs="Arial"/>
          <w:i/>
        </w:rPr>
        <w:t>2</w:t>
      </w:r>
      <w:r w:rsidR="0033219D" w:rsidRPr="002F46D3">
        <w:rPr>
          <w:rFonts w:ascii="Arial" w:eastAsia="Calibri" w:hAnsi="Arial" w:cs="Arial"/>
          <w:i/>
        </w:rPr>
        <w:t xml:space="preserve"> </w:t>
      </w:r>
      <w:r w:rsidRPr="002F46D3">
        <w:rPr>
          <w:rFonts w:ascii="Arial" w:eastAsia="Calibri" w:hAnsi="Arial" w:cs="Arial"/>
          <w:i/>
        </w:rPr>
        <w:t>Ач.</w:t>
      </w:r>
    </w:p>
    <w:p w:rsidR="00D71154" w:rsidRPr="002F46D3" w:rsidRDefault="00D71154" w:rsidP="00D71154">
      <w:pPr>
        <w:rPr>
          <w:rFonts w:ascii="Arial" w:eastAsia="Calibri" w:hAnsi="Arial" w:cs="Arial"/>
          <w:i/>
        </w:rPr>
      </w:pPr>
      <w:r w:rsidRPr="002F46D3">
        <w:rPr>
          <w:rFonts w:ascii="Arial" w:eastAsia="Calibri" w:hAnsi="Arial" w:cs="Arial"/>
          <w:i/>
        </w:rPr>
        <w:t>Минимальная емкость АК</w:t>
      </w:r>
      <w:r w:rsidR="0033219D" w:rsidRPr="002F46D3">
        <w:rPr>
          <w:rFonts w:ascii="Arial" w:eastAsia="Calibri" w:hAnsi="Arial" w:cs="Arial"/>
          <w:i/>
        </w:rPr>
        <w:t xml:space="preserve">Б в этом случае должна быть </w:t>
      </w:r>
      <w:r w:rsidR="002F46D3" w:rsidRPr="002F46D3">
        <w:rPr>
          <w:rFonts w:ascii="Arial" w:eastAsia="Calibri" w:hAnsi="Arial" w:cs="Arial"/>
          <w:i/>
        </w:rPr>
        <w:t>5</w:t>
      </w:r>
      <w:r w:rsidR="00B91379" w:rsidRPr="002F46D3">
        <w:rPr>
          <w:rFonts w:ascii="Arial" w:eastAsia="Calibri" w:hAnsi="Arial" w:cs="Arial"/>
          <w:i/>
        </w:rPr>
        <w:t>,0</w:t>
      </w:r>
      <w:r w:rsidR="002F46D3" w:rsidRPr="002F46D3">
        <w:rPr>
          <w:rFonts w:ascii="Arial" w:eastAsia="Calibri" w:hAnsi="Arial" w:cs="Arial"/>
          <w:i/>
        </w:rPr>
        <w:t>8</w:t>
      </w:r>
      <w:r w:rsidR="00B91379" w:rsidRPr="002F46D3">
        <w:rPr>
          <w:rFonts w:ascii="Arial" w:eastAsia="Calibri" w:hAnsi="Arial" w:cs="Arial"/>
          <w:i/>
        </w:rPr>
        <w:t xml:space="preserve"> </w:t>
      </w:r>
      <w:r w:rsidRPr="002F46D3">
        <w:rPr>
          <w:rFonts w:ascii="Arial" w:eastAsia="Calibri" w:hAnsi="Arial" w:cs="Arial"/>
          <w:i/>
        </w:rPr>
        <w:t>Ач.</w:t>
      </w:r>
    </w:p>
    <w:p w:rsidR="00D71154" w:rsidRPr="00475C56" w:rsidRDefault="00D71154" w:rsidP="00D71154"/>
    <w:p w:rsidR="00D71154" w:rsidRPr="00077A7B" w:rsidRDefault="00D71154" w:rsidP="00077A7B">
      <w:pPr>
        <w:ind w:firstLine="426"/>
        <w:jc w:val="both"/>
        <w:rPr>
          <w:rFonts w:ascii="Arial" w:eastAsia="Calibri" w:hAnsi="Arial" w:cs="Arial"/>
          <w:i/>
        </w:rPr>
      </w:pPr>
      <w:r w:rsidRPr="00077A7B">
        <w:rPr>
          <w:rFonts w:ascii="Arial" w:eastAsia="Calibri" w:hAnsi="Arial" w:cs="Arial"/>
          <w:i/>
        </w:rPr>
        <w:t xml:space="preserve">Таким образом, для обеспечения работы оборудования, согласно требованиям п.15.3 СП 5.13130.2009, в течение 24 часов в дежурном режиме и </w:t>
      </w:r>
      <w:r w:rsidR="006F4351" w:rsidRPr="00077A7B">
        <w:rPr>
          <w:rFonts w:ascii="Arial" w:eastAsia="Calibri" w:hAnsi="Arial" w:cs="Arial"/>
          <w:i/>
        </w:rPr>
        <w:t>3-</w:t>
      </w:r>
      <w:r w:rsidR="0033219D" w:rsidRPr="00077A7B">
        <w:rPr>
          <w:rFonts w:ascii="Arial" w:eastAsia="Calibri" w:hAnsi="Arial" w:cs="Arial"/>
          <w:i/>
        </w:rPr>
        <w:t>х часов</w:t>
      </w:r>
      <w:r w:rsidRPr="00077A7B">
        <w:rPr>
          <w:rFonts w:ascii="Arial" w:eastAsia="Calibri" w:hAnsi="Arial" w:cs="Arial"/>
          <w:i/>
        </w:rPr>
        <w:t xml:space="preserve"> в режиме тревоги, с большим запасом достаточно будет применить </w:t>
      </w:r>
      <w:r w:rsidR="006F4351" w:rsidRPr="00077A7B">
        <w:rPr>
          <w:rFonts w:ascii="Arial" w:eastAsia="Calibri" w:hAnsi="Arial" w:cs="Arial"/>
          <w:i/>
        </w:rPr>
        <w:t>блок питания</w:t>
      </w:r>
      <w:r w:rsidRPr="00077A7B">
        <w:rPr>
          <w:rFonts w:ascii="Arial" w:eastAsia="Calibri" w:hAnsi="Arial" w:cs="Arial"/>
          <w:i/>
        </w:rPr>
        <w:t xml:space="preserve"> </w:t>
      </w:r>
      <w:r w:rsidR="006F4351" w:rsidRPr="00077A7B">
        <w:rPr>
          <w:rFonts w:ascii="Arial" w:eastAsia="Calibri" w:hAnsi="Arial" w:cs="Arial"/>
          <w:i/>
        </w:rPr>
        <w:t>резервированный адресный</w:t>
      </w:r>
      <w:r w:rsidRPr="00077A7B">
        <w:rPr>
          <w:rFonts w:ascii="Arial" w:eastAsia="Calibri" w:hAnsi="Arial" w:cs="Arial"/>
          <w:i/>
        </w:rPr>
        <w:t xml:space="preserve"> марки БП</w:t>
      </w:r>
      <w:r w:rsidR="006F4351" w:rsidRPr="00077A7B">
        <w:rPr>
          <w:rFonts w:ascii="Arial" w:eastAsia="Calibri" w:hAnsi="Arial" w:cs="Arial"/>
          <w:i/>
        </w:rPr>
        <w:t>РА 24-2/7</w:t>
      </w:r>
      <w:r w:rsidRPr="00077A7B">
        <w:rPr>
          <w:rFonts w:ascii="Arial" w:eastAsia="Calibri" w:hAnsi="Arial" w:cs="Arial"/>
          <w:i/>
        </w:rPr>
        <w:t>, с аккумуляторными батареями 7А*ч.</w:t>
      </w:r>
    </w:p>
    <w:p w:rsidR="00D71154" w:rsidRDefault="00D71154" w:rsidP="00D71154"/>
    <w:p w:rsidR="006F4351" w:rsidRPr="00475C56" w:rsidRDefault="006F4351" w:rsidP="006F4351">
      <w:pPr>
        <w:ind w:firstLine="425"/>
        <w:jc w:val="both"/>
        <w:rPr>
          <w:sz w:val="24"/>
        </w:rPr>
      </w:pPr>
      <w:r>
        <w:rPr>
          <w:sz w:val="24"/>
        </w:rPr>
        <w:t xml:space="preserve">Приложение 2 </w:t>
      </w:r>
      <w:r w:rsidRPr="00475C56">
        <w:rPr>
          <w:sz w:val="24"/>
        </w:rPr>
        <w:t>Ра</w:t>
      </w:r>
      <w:r>
        <w:rPr>
          <w:sz w:val="24"/>
        </w:rPr>
        <w:t>счет минимального сечения кабеля линии оповещения п</w:t>
      </w:r>
      <w:r w:rsidRPr="00475C56">
        <w:rPr>
          <w:sz w:val="24"/>
        </w:rPr>
        <w:t xml:space="preserve">о максимальной нагрузке. </w:t>
      </w:r>
    </w:p>
    <w:p w:rsidR="00D71154" w:rsidRPr="00F52059" w:rsidRDefault="00D71154" w:rsidP="00D71154">
      <w:pPr>
        <w:ind w:left="709" w:firstLine="567"/>
        <w:jc w:val="center"/>
        <w:rPr>
          <w:rFonts w:ascii="Arial" w:hAnsi="Arial" w:cs="Arial"/>
          <w:b/>
          <w:i/>
          <w:noProof/>
          <w:u w:val="single"/>
        </w:rPr>
      </w:pPr>
    </w:p>
    <w:p w:rsidR="002F46D3" w:rsidRDefault="002F46D3" w:rsidP="002F46D3">
      <w:pPr>
        <w:ind w:firstLine="480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Расчет проводится для аварийного режима при отсутствии основного питания и максимальном допустимом разряде АКБ в блоке питания, для режима пожарной тревоги.</w:t>
      </w:r>
    </w:p>
    <w:p w:rsidR="002F46D3" w:rsidRDefault="002F46D3" w:rsidP="002F46D3">
      <w:pPr>
        <w:ind w:firstLine="480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В соответствии с принятой практикой минимальное рабочее напряжение разряженной АКБ принимается 22В. При этом АКБ отдает 90% своей емкости.</w:t>
      </w:r>
    </w:p>
    <w:p w:rsidR="002F46D3" w:rsidRDefault="002F46D3" w:rsidP="002F46D3">
      <w:pPr>
        <w:ind w:firstLine="480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 xml:space="preserve">Минимальное рабочее напряжение </w:t>
      </w:r>
      <w:r w:rsidR="008F6029">
        <w:rPr>
          <w:rFonts w:ascii="Arial" w:hAnsi="Arial" w:cs="Arial"/>
          <w:i/>
          <w:noProof/>
        </w:rPr>
        <w:t>звуко-речевых оповещателей</w:t>
      </w:r>
      <w:r>
        <w:rPr>
          <w:rFonts w:ascii="Arial" w:hAnsi="Arial" w:cs="Arial"/>
          <w:i/>
          <w:noProof/>
        </w:rPr>
        <w:t xml:space="preserve"> – 18В.</w:t>
      </w:r>
    </w:p>
    <w:p w:rsidR="002F46D3" w:rsidRPr="004D7C20" w:rsidRDefault="002F46D3" w:rsidP="002F46D3">
      <w:pPr>
        <w:ind w:firstLine="480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 xml:space="preserve">Поскольку все потребители </w:t>
      </w:r>
      <w:r w:rsidRPr="002F46D3">
        <w:rPr>
          <w:rFonts w:ascii="Arial" w:hAnsi="Arial" w:cs="Arial"/>
          <w:i/>
          <w:noProof/>
        </w:rPr>
        <w:t>распределены равномерно по длине кабеля питания,</w:t>
      </w:r>
      <w:r>
        <w:rPr>
          <w:rFonts w:ascii="Arial" w:hAnsi="Arial" w:cs="Arial"/>
          <w:i/>
          <w:noProof/>
        </w:rPr>
        <w:t xml:space="preserve"> для определения сечения кабеля можем воспользоваться формулой</w:t>
      </w:r>
      <w:r w:rsidRPr="002F46D3">
        <w:rPr>
          <w:rFonts w:ascii="Arial" w:hAnsi="Arial" w:cs="Arial"/>
          <w:i/>
          <w:noProof/>
        </w:rPr>
        <w:t>:</w:t>
      </w:r>
      <w:r>
        <w:rPr>
          <w:rFonts w:ascii="Arial" w:hAnsi="Arial" w:cs="Arial"/>
          <w:i/>
          <w:noProof/>
        </w:rPr>
        <w:t xml:space="preserve"> </w:t>
      </w:r>
    </w:p>
    <w:p w:rsidR="002F46D3" w:rsidRPr="005C248E" w:rsidRDefault="002F46D3" w:rsidP="002F46D3">
      <w:pPr>
        <w:ind w:firstLine="480"/>
        <w:jc w:val="center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  <w:lang w:val="en-US"/>
        </w:rPr>
        <w:t>S</w:t>
      </w:r>
      <w:r w:rsidRPr="00075F3F">
        <w:rPr>
          <w:rFonts w:ascii="Arial" w:hAnsi="Arial" w:cs="Arial"/>
          <w:i/>
          <w:noProof/>
        </w:rPr>
        <w:t>= 17</w:t>
      </w:r>
      <w:r>
        <w:rPr>
          <w:rFonts w:ascii="Arial" w:hAnsi="Arial" w:cs="Arial"/>
          <w:i/>
          <w:noProof/>
        </w:rPr>
        <w:t>,5</w:t>
      </w:r>
      <w:r>
        <w:rPr>
          <w:rFonts w:ascii="Arial" w:hAnsi="Arial" w:cs="Arial"/>
          <w:i/>
          <w:noProof/>
          <w:lang w:val="en-US"/>
        </w:rPr>
        <w:t>L</w:t>
      </w:r>
      <w:r>
        <w:rPr>
          <w:rFonts w:ascii="Arial" w:hAnsi="Arial" w:cs="Arial"/>
          <w:i/>
          <w:noProof/>
        </w:rPr>
        <w:t xml:space="preserve"> / </w:t>
      </w:r>
      <w:r>
        <w:rPr>
          <w:rFonts w:ascii="Arial" w:hAnsi="Arial" w:cs="Arial"/>
          <w:i/>
          <w:noProof/>
          <w:lang w:val="en-US"/>
        </w:rPr>
        <w:t>R</w:t>
      </w:r>
      <w:r>
        <w:rPr>
          <w:rFonts w:ascii="Arial" w:hAnsi="Arial" w:cs="Arial"/>
          <w:i/>
          <w:noProof/>
        </w:rPr>
        <w:t xml:space="preserve"> ,</w:t>
      </w:r>
    </w:p>
    <w:p w:rsidR="002F46D3" w:rsidRPr="00075F3F" w:rsidRDefault="002F46D3" w:rsidP="002F46D3">
      <w:pPr>
        <w:ind w:firstLine="480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 xml:space="preserve">где </w:t>
      </w:r>
      <w:r>
        <w:rPr>
          <w:rFonts w:ascii="Arial" w:hAnsi="Arial" w:cs="Arial"/>
          <w:i/>
          <w:noProof/>
          <w:lang w:val="en-US"/>
        </w:rPr>
        <w:t>S</w:t>
      </w:r>
      <w:r w:rsidRPr="00075F3F">
        <w:rPr>
          <w:rFonts w:ascii="Arial" w:hAnsi="Arial" w:cs="Arial"/>
          <w:i/>
          <w:noProof/>
        </w:rPr>
        <w:t xml:space="preserve"> – </w:t>
      </w:r>
      <w:r>
        <w:rPr>
          <w:rFonts w:ascii="Arial" w:hAnsi="Arial" w:cs="Arial"/>
          <w:i/>
          <w:noProof/>
        </w:rPr>
        <w:t>сечение в мм</w:t>
      </w:r>
      <w:r w:rsidRPr="00C04E92">
        <w:rPr>
          <w:rFonts w:ascii="Arial" w:hAnsi="Arial" w:cs="Arial"/>
          <w:i/>
          <w:noProof/>
          <w:vertAlign w:val="superscript"/>
        </w:rPr>
        <w:t>2</w:t>
      </w:r>
    </w:p>
    <w:p w:rsidR="002F46D3" w:rsidRPr="00075F3F" w:rsidRDefault="002F46D3" w:rsidP="002F46D3">
      <w:pPr>
        <w:ind w:firstLine="960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  <w:lang w:val="en-US"/>
        </w:rPr>
        <w:t>L</w:t>
      </w:r>
      <w:r w:rsidRPr="00075F3F">
        <w:rPr>
          <w:rFonts w:ascii="Arial" w:hAnsi="Arial" w:cs="Arial"/>
          <w:i/>
          <w:noProof/>
        </w:rPr>
        <w:t xml:space="preserve"> – </w:t>
      </w:r>
      <w:r>
        <w:rPr>
          <w:rFonts w:ascii="Arial" w:hAnsi="Arial" w:cs="Arial"/>
          <w:i/>
          <w:noProof/>
        </w:rPr>
        <w:t>длина кабеля в км,</w:t>
      </w:r>
    </w:p>
    <w:p w:rsidR="002F46D3" w:rsidRPr="00075F3F" w:rsidRDefault="002F46D3" w:rsidP="002F46D3">
      <w:pPr>
        <w:ind w:firstLine="960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  <w:lang w:val="en-US"/>
        </w:rPr>
        <w:t>R</w:t>
      </w:r>
      <w:r w:rsidRPr="00075F3F">
        <w:rPr>
          <w:rFonts w:ascii="Arial" w:hAnsi="Arial" w:cs="Arial"/>
          <w:i/>
          <w:noProof/>
        </w:rPr>
        <w:t xml:space="preserve"> – </w:t>
      </w:r>
      <w:r>
        <w:rPr>
          <w:rFonts w:ascii="Arial" w:hAnsi="Arial" w:cs="Arial"/>
          <w:i/>
          <w:noProof/>
        </w:rPr>
        <w:t>сопротивление кабеля в Ом,</w:t>
      </w:r>
    </w:p>
    <w:p w:rsidR="002F46D3" w:rsidRDefault="002F46D3" w:rsidP="002F46D3">
      <w:pPr>
        <w:ind w:firstLine="960"/>
        <w:jc w:val="both"/>
        <w:rPr>
          <w:rFonts w:ascii="Arial" w:hAnsi="Arial" w:cs="Arial"/>
          <w:i/>
          <w:noProof/>
          <w:vertAlign w:val="superscript"/>
        </w:rPr>
      </w:pPr>
      <w:r>
        <w:rPr>
          <w:rFonts w:ascii="Arial" w:hAnsi="Arial" w:cs="Arial"/>
          <w:i/>
          <w:noProof/>
        </w:rPr>
        <w:t>17,5 – удельное сопротивление кабеля в Ом/км*мм</w:t>
      </w:r>
      <w:r w:rsidRPr="00C04E92">
        <w:rPr>
          <w:rFonts w:ascii="Arial" w:hAnsi="Arial" w:cs="Arial"/>
          <w:i/>
          <w:noProof/>
          <w:vertAlign w:val="superscript"/>
        </w:rPr>
        <w:t>2</w:t>
      </w:r>
    </w:p>
    <w:p w:rsidR="002F46D3" w:rsidRPr="000260C7" w:rsidRDefault="002F46D3" w:rsidP="002F46D3">
      <w:pPr>
        <w:ind w:firstLine="480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Определим допустимое сопротивление кабеля питания:</w:t>
      </w:r>
    </w:p>
    <w:p w:rsidR="002F46D3" w:rsidRPr="00075F3F" w:rsidRDefault="002F46D3" w:rsidP="002F46D3">
      <w:pPr>
        <w:ind w:firstLine="480"/>
        <w:jc w:val="center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  <w:lang w:val="en-US"/>
        </w:rPr>
        <w:t>R</w:t>
      </w:r>
      <w:r w:rsidRPr="00075F3F">
        <w:rPr>
          <w:rFonts w:ascii="Arial" w:hAnsi="Arial" w:cs="Arial"/>
          <w:i/>
          <w:noProof/>
        </w:rPr>
        <w:t>=Δ</w:t>
      </w:r>
      <w:r>
        <w:rPr>
          <w:rFonts w:ascii="Arial" w:hAnsi="Arial" w:cs="Arial"/>
          <w:i/>
          <w:noProof/>
          <w:lang w:val="en-US"/>
        </w:rPr>
        <w:t>U</w:t>
      </w:r>
      <w:r>
        <w:rPr>
          <w:rFonts w:ascii="Arial" w:hAnsi="Arial" w:cs="Arial"/>
          <w:i/>
          <w:noProof/>
        </w:rPr>
        <w:t xml:space="preserve"> </w:t>
      </w:r>
      <w:r w:rsidRPr="00075F3F">
        <w:rPr>
          <w:rFonts w:ascii="Arial" w:hAnsi="Arial" w:cs="Arial"/>
          <w:i/>
          <w:noProof/>
        </w:rPr>
        <w:t>/</w:t>
      </w:r>
      <w:r>
        <w:rPr>
          <w:rFonts w:ascii="Arial" w:hAnsi="Arial" w:cs="Arial"/>
          <w:i/>
          <w:noProof/>
        </w:rPr>
        <w:t xml:space="preserve"> </w:t>
      </w:r>
      <w:r>
        <w:rPr>
          <w:rFonts w:ascii="Arial" w:hAnsi="Arial" w:cs="Arial"/>
          <w:i/>
          <w:noProof/>
          <w:lang w:val="en-US"/>
        </w:rPr>
        <w:t>I</w:t>
      </w:r>
      <w:r>
        <w:rPr>
          <w:rFonts w:ascii="Arial" w:hAnsi="Arial" w:cs="Arial"/>
          <w:i/>
          <w:noProof/>
        </w:rPr>
        <w:t>,</w:t>
      </w:r>
    </w:p>
    <w:p w:rsidR="002F46D3" w:rsidRPr="00075F3F" w:rsidRDefault="002F46D3" w:rsidP="002F46D3">
      <w:pPr>
        <w:ind w:firstLine="480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 xml:space="preserve">где </w:t>
      </w:r>
      <w:r w:rsidRPr="00075F3F">
        <w:rPr>
          <w:rFonts w:ascii="Arial" w:hAnsi="Arial" w:cs="Arial"/>
          <w:i/>
          <w:noProof/>
        </w:rPr>
        <w:t>Δ</w:t>
      </w:r>
      <w:r>
        <w:rPr>
          <w:rFonts w:ascii="Arial" w:hAnsi="Arial" w:cs="Arial"/>
          <w:i/>
          <w:noProof/>
          <w:lang w:val="en-US"/>
        </w:rPr>
        <w:t>U</w:t>
      </w:r>
      <w:r w:rsidRPr="00075F3F">
        <w:rPr>
          <w:rFonts w:ascii="Arial" w:hAnsi="Arial" w:cs="Arial"/>
          <w:i/>
          <w:noProof/>
        </w:rPr>
        <w:t xml:space="preserve"> </w:t>
      </w:r>
      <w:r>
        <w:rPr>
          <w:rFonts w:ascii="Arial" w:hAnsi="Arial" w:cs="Arial"/>
          <w:i/>
          <w:noProof/>
        </w:rPr>
        <w:t>–</w:t>
      </w:r>
      <w:r w:rsidRPr="00075F3F">
        <w:rPr>
          <w:rFonts w:ascii="Arial" w:hAnsi="Arial" w:cs="Arial"/>
          <w:i/>
          <w:noProof/>
        </w:rPr>
        <w:t xml:space="preserve"> </w:t>
      </w:r>
      <w:r>
        <w:rPr>
          <w:rFonts w:ascii="Arial" w:hAnsi="Arial" w:cs="Arial"/>
          <w:i/>
          <w:noProof/>
        </w:rPr>
        <w:t xml:space="preserve">допустимое падение напряжения на кабеле, </w:t>
      </w:r>
      <w:r w:rsidRPr="00075F3F">
        <w:rPr>
          <w:rFonts w:ascii="Arial" w:hAnsi="Arial" w:cs="Arial"/>
          <w:i/>
          <w:noProof/>
        </w:rPr>
        <w:t>Δ</w:t>
      </w:r>
      <w:r>
        <w:rPr>
          <w:rFonts w:ascii="Arial" w:hAnsi="Arial" w:cs="Arial"/>
          <w:i/>
          <w:noProof/>
          <w:lang w:val="en-US"/>
        </w:rPr>
        <w:t>U</w:t>
      </w:r>
      <w:r w:rsidRPr="00075F3F">
        <w:rPr>
          <w:rFonts w:ascii="Arial" w:hAnsi="Arial" w:cs="Arial"/>
          <w:i/>
          <w:noProof/>
        </w:rPr>
        <w:t>=</w:t>
      </w:r>
      <w:r>
        <w:rPr>
          <w:rFonts w:ascii="Arial" w:hAnsi="Arial" w:cs="Arial"/>
          <w:i/>
          <w:noProof/>
        </w:rPr>
        <w:t>22В-18В=4В,</w:t>
      </w:r>
    </w:p>
    <w:p w:rsidR="002F46D3" w:rsidRDefault="002F46D3" w:rsidP="002F46D3">
      <w:pPr>
        <w:ind w:firstLine="960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  <w:lang w:val="en-US"/>
        </w:rPr>
        <w:t>I</w:t>
      </w:r>
      <w:r w:rsidRPr="000260C7">
        <w:rPr>
          <w:rFonts w:ascii="Arial" w:hAnsi="Arial" w:cs="Arial"/>
          <w:i/>
          <w:noProof/>
        </w:rPr>
        <w:t xml:space="preserve"> – </w:t>
      </w:r>
      <w:r>
        <w:rPr>
          <w:rFonts w:ascii="Arial" w:hAnsi="Arial" w:cs="Arial"/>
          <w:i/>
          <w:noProof/>
        </w:rPr>
        <w:t>суммарное потребление тока в режиме тревоги,</w:t>
      </w:r>
      <w:r w:rsidRPr="000260C7">
        <w:rPr>
          <w:rFonts w:ascii="Arial" w:hAnsi="Arial" w:cs="Arial"/>
          <w:i/>
          <w:noProof/>
        </w:rPr>
        <w:t xml:space="preserve"> </w:t>
      </w:r>
      <w:r w:rsidRPr="00C04E92">
        <w:rPr>
          <w:rFonts w:ascii="Arial" w:hAnsi="Arial" w:cs="Arial"/>
          <w:i/>
          <w:noProof/>
        </w:rPr>
        <w:t>I</w:t>
      </w:r>
      <w:r>
        <w:rPr>
          <w:rFonts w:ascii="Arial" w:hAnsi="Arial" w:cs="Arial"/>
          <w:i/>
          <w:noProof/>
        </w:rPr>
        <w:t>=0,846А,</w:t>
      </w:r>
    </w:p>
    <w:p w:rsidR="002F46D3" w:rsidRPr="00193D92" w:rsidRDefault="002F46D3" w:rsidP="002F46D3">
      <w:pPr>
        <w:ind w:firstLine="480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 xml:space="preserve">В результате </w:t>
      </w:r>
      <w:r>
        <w:rPr>
          <w:rFonts w:ascii="Arial" w:hAnsi="Arial" w:cs="Arial"/>
          <w:i/>
          <w:noProof/>
          <w:lang w:val="en-US"/>
        </w:rPr>
        <w:t>R</w:t>
      </w:r>
      <w:r w:rsidRPr="000260C7">
        <w:rPr>
          <w:rFonts w:ascii="Arial" w:hAnsi="Arial" w:cs="Arial"/>
          <w:i/>
          <w:noProof/>
        </w:rPr>
        <w:t xml:space="preserve"> = </w:t>
      </w:r>
      <w:r>
        <w:rPr>
          <w:rFonts w:ascii="Arial" w:hAnsi="Arial" w:cs="Arial"/>
          <w:i/>
          <w:noProof/>
        </w:rPr>
        <w:t>4В</w:t>
      </w:r>
      <w:r w:rsidRPr="00193D92">
        <w:rPr>
          <w:rFonts w:ascii="Arial" w:hAnsi="Arial" w:cs="Arial"/>
          <w:i/>
          <w:noProof/>
        </w:rPr>
        <w:t>/</w:t>
      </w:r>
      <w:r>
        <w:rPr>
          <w:rFonts w:ascii="Arial" w:hAnsi="Arial" w:cs="Arial"/>
          <w:i/>
          <w:noProof/>
        </w:rPr>
        <w:t>0,846А=4,73Ом</w:t>
      </w:r>
    </w:p>
    <w:p w:rsidR="002F46D3" w:rsidRPr="00193D92" w:rsidRDefault="002F46D3" w:rsidP="002F46D3">
      <w:pPr>
        <w:ind w:firstLine="480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 xml:space="preserve">Зная требуемую длину кабеля </w:t>
      </w:r>
      <w:r>
        <w:rPr>
          <w:rFonts w:ascii="Arial" w:hAnsi="Arial" w:cs="Arial"/>
          <w:i/>
          <w:noProof/>
          <w:lang w:val="en-US"/>
        </w:rPr>
        <w:t>L</w:t>
      </w:r>
      <w:r>
        <w:rPr>
          <w:rFonts w:ascii="Arial" w:hAnsi="Arial" w:cs="Arial"/>
          <w:i/>
          <w:noProof/>
        </w:rPr>
        <w:t>=0,</w:t>
      </w:r>
      <w:r w:rsidRPr="002F46D3">
        <w:rPr>
          <w:rFonts w:ascii="Arial" w:hAnsi="Arial" w:cs="Arial"/>
          <w:i/>
          <w:noProof/>
        </w:rPr>
        <w:t>06</w:t>
      </w:r>
      <w:r>
        <w:rPr>
          <w:rFonts w:ascii="Arial" w:hAnsi="Arial" w:cs="Arial"/>
          <w:i/>
          <w:noProof/>
        </w:rPr>
        <w:t xml:space="preserve"> км, определяем минимальное сечение кабеля</w:t>
      </w:r>
      <w:r w:rsidRPr="00193D92">
        <w:rPr>
          <w:rFonts w:ascii="Arial" w:hAnsi="Arial" w:cs="Arial"/>
          <w:i/>
          <w:noProof/>
        </w:rPr>
        <w:t>:</w:t>
      </w:r>
    </w:p>
    <w:p w:rsidR="002F46D3" w:rsidRDefault="002F46D3" w:rsidP="008F6029">
      <w:pPr>
        <w:ind w:firstLine="708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  <w:lang w:val="en-US"/>
        </w:rPr>
        <w:t>S</w:t>
      </w:r>
      <w:r>
        <w:rPr>
          <w:rFonts w:ascii="Arial" w:hAnsi="Arial" w:cs="Arial"/>
          <w:i/>
          <w:noProof/>
        </w:rPr>
        <w:t>= 17,5</w:t>
      </w:r>
      <w:r w:rsidRPr="00193D92">
        <w:rPr>
          <w:rFonts w:ascii="Arial" w:hAnsi="Arial" w:cs="Arial"/>
          <w:i/>
          <w:noProof/>
        </w:rPr>
        <w:t xml:space="preserve"> </w:t>
      </w:r>
      <w:r>
        <w:rPr>
          <w:rFonts w:ascii="Arial" w:hAnsi="Arial" w:cs="Arial"/>
          <w:i/>
          <w:noProof/>
        </w:rPr>
        <w:t>*</w:t>
      </w:r>
      <w:r w:rsidRPr="00193D92">
        <w:rPr>
          <w:rFonts w:ascii="Arial" w:hAnsi="Arial" w:cs="Arial"/>
          <w:i/>
          <w:noProof/>
        </w:rPr>
        <w:t>0</w:t>
      </w:r>
      <w:r>
        <w:rPr>
          <w:rFonts w:ascii="Arial" w:hAnsi="Arial" w:cs="Arial"/>
          <w:i/>
          <w:noProof/>
        </w:rPr>
        <w:t>,</w:t>
      </w:r>
      <w:r w:rsidRPr="008C4AF6">
        <w:rPr>
          <w:rFonts w:ascii="Arial" w:hAnsi="Arial" w:cs="Arial"/>
          <w:i/>
          <w:noProof/>
        </w:rPr>
        <w:t>06</w:t>
      </w:r>
      <w:r w:rsidRPr="00193D92">
        <w:rPr>
          <w:rFonts w:ascii="Arial" w:hAnsi="Arial" w:cs="Arial"/>
          <w:i/>
          <w:noProof/>
        </w:rPr>
        <w:t>/</w:t>
      </w:r>
      <w:r>
        <w:rPr>
          <w:rFonts w:ascii="Arial" w:hAnsi="Arial" w:cs="Arial"/>
          <w:i/>
          <w:noProof/>
        </w:rPr>
        <w:t>4,73 = 0,</w:t>
      </w:r>
      <w:r w:rsidRPr="008C4AF6">
        <w:rPr>
          <w:rFonts w:ascii="Arial" w:hAnsi="Arial" w:cs="Arial"/>
          <w:i/>
          <w:noProof/>
        </w:rPr>
        <w:t>22</w:t>
      </w:r>
      <w:r>
        <w:rPr>
          <w:rFonts w:ascii="Arial" w:hAnsi="Arial" w:cs="Arial"/>
          <w:i/>
          <w:noProof/>
        </w:rPr>
        <w:t xml:space="preserve"> мм</w:t>
      </w:r>
      <w:r w:rsidRPr="00C04E92">
        <w:rPr>
          <w:rFonts w:ascii="Arial" w:hAnsi="Arial" w:cs="Arial"/>
          <w:i/>
          <w:noProof/>
          <w:vertAlign w:val="superscript"/>
        </w:rPr>
        <w:t>2</w:t>
      </w:r>
      <w:r>
        <w:rPr>
          <w:rFonts w:ascii="Arial" w:hAnsi="Arial" w:cs="Arial"/>
          <w:i/>
          <w:noProof/>
        </w:rPr>
        <w:t>.</w:t>
      </w:r>
    </w:p>
    <w:p w:rsidR="008F6029" w:rsidRDefault="008F6029" w:rsidP="008F6029">
      <w:pPr>
        <w:ind w:firstLine="708"/>
        <w:rPr>
          <w:rFonts w:ascii="Arial" w:hAnsi="Arial" w:cs="Arial"/>
          <w:i/>
          <w:noProof/>
        </w:rPr>
      </w:pPr>
    </w:p>
    <w:p w:rsidR="008F6029" w:rsidRDefault="008F6029" w:rsidP="008F6029">
      <w:pPr>
        <w:ind w:firstLine="480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В соответсвии с Таблицей 1 для системы оповещения необходимо применять кабель UT105нг(A)-FRLS FE</w:t>
      </w:r>
      <w:r w:rsidRPr="00193D92">
        <w:rPr>
          <w:rFonts w:ascii="Arial" w:hAnsi="Arial" w:cs="Arial"/>
          <w:i/>
          <w:noProof/>
        </w:rPr>
        <w:t>180 1</w:t>
      </w:r>
      <w:r>
        <w:rPr>
          <w:rFonts w:ascii="Arial" w:hAnsi="Arial" w:cs="Arial"/>
          <w:i/>
          <w:noProof/>
        </w:rPr>
        <w:t>х</w:t>
      </w:r>
      <w:r w:rsidRPr="00193D92">
        <w:rPr>
          <w:rFonts w:ascii="Arial" w:hAnsi="Arial" w:cs="Arial"/>
          <w:i/>
          <w:noProof/>
        </w:rPr>
        <w:t>2</w:t>
      </w:r>
      <w:r>
        <w:rPr>
          <w:rFonts w:ascii="Arial" w:hAnsi="Arial" w:cs="Arial"/>
          <w:i/>
          <w:noProof/>
        </w:rPr>
        <w:t>х</w:t>
      </w:r>
      <w:r w:rsidRPr="00193D92">
        <w:rPr>
          <w:rFonts w:ascii="Arial" w:hAnsi="Arial" w:cs="Arial"/>
          <w:i/>
          <w:noProof/>
        </w:rPr>
        <w:t>0</w:t>
      </w:r>
      <w:r>
        <w:rPr>
          <w:rFonts w:ascii="Arial" w:hAnsi="Arial" w:cs="Arial"/>
          <w:i/>
          <w:noProof/>
        </w:rPr>
        <w:t>,8</w:t>
      </w:r>
      <w:r w:rsidRPr="00290085">
        <w:rPr>
          <w:rFonts w:ascii="Arial" w:hAnsi="Arial" w:cs="Arial"/>
          <w:i/>
          <w:noProof/>
        </w:rPr>
        <w:t>mm</w:t>
      </w:r>
      <w:r>
        <w:rPr>
          <w:rFonts w:ascii="Arial" w:hAnsi="Arial" w:cs="Arial"/>
          <w:i/>
          <w:noProof/>
        </w:rPr>
        <w:t>.</w:t>
      </w:r>
    </w:p>
    <w:p w:rsidR="008F6029" w:rsidRDefault="008F6029" w:rsidP="008F6029">
      <w:pPr>
        <w:ind w:firstLine="708"/>
        <w:rPr>
          <w:rFonts w:ascii="Arial" w:hAnsi="Arial" w:cs="Arial"/>
          <w:i/>
          <w:noProof/>
        </w:rPr>
      </w:pPr>
    </w:p>
    <w:p w:rsidR="002F46D3" w:rsidRPr="00CA00DF" w:rsidRDefault="002F46D3" w:rsidP="002F46D3">
      <w:pPr>
        <w:ind w:firstLine="567"/>
        <w:jc w:val="center"/>
        <w:rPr>
          <w:rFonts w:ascii="Arial" w:hAnsi="Arial" w:cs="Arial"/>
          <w:b/>
          <w:i/>
          <w:noProof/>
          <w:u w:val="single"/>
        </w:rPr>
      </w:pPr>
      <w:r>
        <w:rPr>
          <w:rFonts w:ascii="Arial" w:hAnsi="Arial" w:cs="Arial"/>
          <w:b/>
          <w:i/>
          <w:noProof/>
          <w:u w:val="single"/>
        </w:rPr>
        <w:t>Сопротивление кабеля UT 105нг(A)-</w:t>
      </w:r>
      <w:r w:rsidRPr="00CA00DF">
        <w:rPr>
          <w:rFonts w:ascii="Arial" w:hAnsi="Arial" w:cs="Arial"/>
          <w:b/>
          <w:i/>
          <w:noProof/>
          <w:u w:val="single"/>
        </w:rPr>
        <w:t xml:space="preserve"> FRLS FE180 </w:t>
      </w:r>
      <w:r>
        <w:rPr>
          <w:rFonts w:ascii="Arial" w:hAnsi="Arial" w:cs="Arial"/>
          <w:b/>
          <w:i/>
          <w:noProof/>
          <w:u w:val="single"/>
        </w:rPr>
        <w:t>в зависимости от сечения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5"/>
        <w:gridCol w:w="3415"/>
        <w:gridCol w:w="3415"/>
      </w:tblGrid>
      <w:tr w:rsidR="002F46D3" w:rsidRPr="00D55ADC" w:rsidTr="00176BA5">
        <w:tc>
          <w:tcPr>
            <w:tcW w:w="3415" w:type="dxa"/>
          </w:tcPr>
          <w:p w:rsidR="002F46D3" w:rsidRPr="00D55ADC" w:rsidRDefault="002F46D3" w:rsidP="00176BA5">
            <w:pPr>
              <w:jc w:val="center"/>
              <w:rPr>
                <w:rFonts w:ascii="Arial" w:hAnsi="Arial" w:cs="Arial"/>
                <w:i/>
                <w:noProof/>
              </w:rPr>
            </w:pPr>
            <w:r w:rsidRPr="00D55ADC">
              <w:rPr>
                <w:rFonts w:ascii="Arial" w:hAnsi="Arial" w:cs="Arial"/>
                <w:i/>
                <w:noProof/>
              </w:rPr>
              <w:t>Сечение, мм</w:t>
            </w:r>
            <w:r w:rsidRPr="000260C7">
              <w:rPr>
                <w:rFonts w:ascii="Arial" w:hAnsi="Arial" w:cs="Arial"/>
                <w:i/>
                <w:noProof/>
                <w:vertAlign w:val="superscript"/>
              </w:rPr>
              <w:t>2</w:t>
            </w:r>
          </w:p>
        </w:tc>
        <w:tc>
          <w:tcPr>
            <w:tcW w:w="3415" w:type="dxa"/>
          </w:tcPr>
          <w:p w:rsidR="002F46D3" w:rsidRPr="00D55ADC" w:rsidRDefault="002F46D3" w:rsidP="00176BA5">
            <w:pPr>
              <w:jc w:val="center"/>
              <w:rPr>
                <w:rFonts w:ascii="Arial" w:hAnsi="Arial" w:cs="Arial"/>
                <w:i/>
                <w:noProof/>
              </w:rPr>
            </w:pPr>
            <w:r w:rsidRPr="00D55ADC">
              <w:rPr>
                <w:rFonts w:ascii="Arial" w:hAnsi="Arial" w:cs="Arial"/>
                <w:i/>
                <w:noProof/>
              </w:rPr>
              <w:t>Диаметр, мм</w:t>
            </w:r>
          </w:p>
        </w:tc>
        <w:tc>
          <w:tcPr>
            <w:tcW w:w="3415" w:type="dxa"/>
          </w:tcPr>
          <w:p w:rsidR="002F46D3" w:rsidRPr="00D55ADC" w:rsidRDefault="002F46D3" w:rsidP="00176BA5">
            <w:pPr>
              <w:jc w:val="center"/>
              <w:rPr>
                <w:rFonts w:ascii="Arial" w:hAnsi="Arial" w:cs="Arial"/>
                <w:i/>
                <w:noProof/>
              </w:rPr>
            </w:pPr>
            <w:r w:rsidRPr="00D55ADC">
              <w:rPr>
                <w:rFonts w:ascii="Arial" w:hAnsi="Arial" w:cs="Arial"/>
                <w:i/>
                <w:noProof/>
              </w:rPr>
              <w:t>Сопротивление, Ом</w:t>
            </w:r>
            <w:r w:rsidRPr="00D55ADC">
              <w:rPr>
                <w:rFonts w:ascii="Arial" w:hAnsi="Arial" w:cs="Arial"/>
                <w:i/>
                <w:noProof/>
                <w:lang w:val="en-US"/>
              </w:rPr>
              <w:t>/</w:t>
            </w:r>
            <w:r w:rsidRPr="00D55ADC">
              <w:rPr>
                <w:rFonts w:ascii="Arial" w:hAnsi="Arial" w:cs="Arial"/>
                <w:i/>
                <w:noProof/>
              </w:rPr>
              <w:t>км</w:t>
            </w:r>
          </w:p>
        </w:tc>
      </w:tr>
      <w:tr w:rsidR="002F46D3" w:rsidRPr="00D55ADC" w:rsidTr="00176BA5">
        <w:tc>
          <w:tcPr>
            <w:tcW w:w="3415" w:type="dxa"/>
          </w:tcPr>
          <w:p w:rsidR="002F46D3" w:rsidRPr="00D55ADC" w:rsidRDefault="002F46D3" w:rsidP="008F6029">
            <w:pPr>
              <w:jc w:val="center"/>
              <w:rPr>
                <w:rFonts w:ascii="Arial" w:hAnsi="Arial" w:cs="Arial"/>
                <w:i/>
                <w:noProof/>
              </w:rPr>
            </w:pPr>
            <w:r w:rsidRPr="00D55ADC">
              <w:rPr>
                <w:rFonts w:ascii="Arial" w:hAnsi="Arial" w:cs="Arial"/>
                <w:i/>
                <w:noProof/>
              </w:rPr>
              <w:t>0</w:t>
            </w:r>
            <w:r w:rsidR="008F6029">
              <w:rPr>
                <w:rFonts w:ascii="Arial" w:hAnsi="Arial" w:cs="Arial"/>
                <w:i/>
                <w:noProof/>
                <w:lang w:val="en-US"/>
              </w:rPr>
              <w:t>,</w:t>
            </w:r>
            <w:r w:rsidRPr="00D55ADC">
              <w:rPr>
                <w:rFonts w:ascii="Arial" w:hAnsi="Arial" w:cs="Arial"/>
                <w:i/>
                <w:noProof/>
              </w:rPr>
              <w:t>2</w:t>
            </w:r>
          </w:p>
        </w:tc>
        <w:tc>
          <w:tcPr>
            <w:tcW w:w="3415" w:type="dxa"/>
          </w:tcPr>
          <w:p w:rsidR="002F46D3" w:rsidRPr="00D55ADC" w:rsidRDefault="008F6029" w:rsidP="00176BA5">
            <w:pPr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0</w:t>
            </w:r>
            <w:r>
              <w:rPr>
                <w:rFonts w:ascii="Arial" w:hAnsi="Arial" w:cs="Arial"/>
                <w:i/>
                <w:noProof/>
                <w:lang w:val="en-US"/>
              </w:rPr>
              <w:t>,</w:t>
            </w:r>
            <w:r w:rsidR="002F46D3" w:rsidRPr="00D55ADC">
              <w:rPr>
                <w:rFonts w:ascii="Arial" w:hAnsi="Arial" w:cs="Arial"/>
                <w:i/>
                <w:noProof/>
              </w:rPr>
              <w:t>5</w:t>
            </w:r>
          </w:p>
        </w:tc>
        <w:tc>
          <w:tcPr>
            <w:tcW w:w="3415" w:type="dxa"/>
          </w:tcPr>
          <w:p w:rsidR="002F46D3" w:rsidRPr="00D55ADC" w:rsidRDefault="002F46D3" w:rsidP="00176BA5">
            <w:pPr>
              <w:jc w:val="center"/>
              <w:rPr>
                <w:rFonts w:ascii="Arial" w:hAnsi="Arial" w:cs="Arial"/>
                <w:i/>
                <w:noProof/>
              </w:rPr>
            </w:pPr>
            <w:r w:rsidRPr="00D55ADC">
              <w:rPr>
                <w:rFonts w:ascii="Arial" w:hAnsi="Arial" w:cs="Arial"/>
                <w:i/>
                <w:noProof/>
              </w:rPr>
              <w:t>180</w:t>
            </w:r>
          </w:p>
        </w:tc>
      </w:tr>
      <w:tr w:rsidR="002F46D3" w:rsidRPr="00D55ADC" w:rsidTr="00176BA5">
        <w:tc>
          <w:tcPr>
            <w:tcW w:w="3415" w:type="dxa"/>
          </w:tcPr>
          <w:p w:rsidR="002F46D3" w:rsidRPr="00D55ADC" w:rsidRDefault="008F6029" w:rsidP="00176BA5">
            <w:pPr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0</w:t>
            </w:r>
            <w:r>
              <w:rPr>
                <w:rFonts w:ascii="Arial" w:hAnsi="Arial" w:cs="Arial"/>
                <w:i/>
                <w:noProof/>
                <w:lang w:val="en-US"/>
              </w:rPr>
              <w:t>,</w:t>
            </w:r>
            <w:r w:rsidR="002F46D3" w:rsidRPr="00D55ADC">
              <w:rPr>
                <w:rFonts w:ascii="Arial" w:hAnsi="Arial" w:cs="Arial"/>
                <w:i/>
                <w:noProof/>
              </w:rPr>
              <w:t>5</w:t>
            </w:r>
          </w:p>
        </w:tc>
        <w:tc>
          <w:tcPr>
            <w:tcW w:w="3415" w:type="dxa"/>
          </w:tcPr>
          <w:p w:rsidR="002F46D3" w:rsidRPr="00D55ADC" w:rsidRDefault="008F6029" w:rsidP="00176BA5">
            <w:pPr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0</w:t>
            </w:r>
            <w:r>
              <w:rPr>
                <w:rFonts w:ascii="Arial" w:hAnsi="Arial" w:cs="Arial"/>
                <w:i/>
                <w:noProof/>
                <w:lang w:val="en-US"/>
              </w:rPr>
              <w:t>,</w:t>
            </w:r>
            <w:r w:rsidR="002F46D3" w:rsidRPr="00D55ADC">
              <w:rPr>
                <w:rFonts w:ascii="Arial" w:hAnsi="Arial" w:cs="Arial"/>
                <w:i/>
                <w:noProof/>
              </w:rPr>
              <w:t>8</w:t>
            </w:r>
          </w:p>
        </w:tc>
        <w:tc>
          <w:tcPr>
            <w:tcW w:w="3415" w:type="dxa"/>
          </w:tcPr>
          <w:p w:rsidR="002F46D3" w:rsidRPr="00D55ADC" w:rsidRDefault="002F46D3" w:rsidP="00176BA5">
            <w:pPr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72</w:t>
            </w:r>
          </w:p>
        </w:tc>
      </w:tr>
      <w:tr w:rsidR="002F46D3" w:rsidRPr="00D55ADC" w:rsidTr="00176BA5">
        <w:tc>
          <w:tcPr>
            <w:tcW w:w="3415" w:type="dxa"/>
          </w:tcPr>
          <w:p w:rsidR="002F46D3" w:rsidRPr="00D55ADC" w:rsidRDefault="008F6029" w:rsidP="00176BA5">
            <w:pPr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0</w:t>
            </w:r>
            <w:r>
              <w:rPr>
                <w:rFonts w:ascii="Arial" w:hAnsi="Arial" w:cs="Arial"/>
                <w:i/>
                <w:noProof/>
                <w:lang w:val="en-US"/>
              </w:rPr>
              <w:t>,</w:t>
            </w:r>
            <w:r w:rsidR="002F46D3" w:rsidRPr="00D55ADC">
              <w:rPr>
                <w:rFonts w:ascii="Arial" w:hAnsi="Arial" w:cs="Arial"/>
                <w:i/>
                <w:noProof/>
              </w:rPr>
              <w:t>75</w:t>
            </w:r>
          </w:p>
        </w:tc>
        <w:tc>
          <w:tcPr>
            <w:tcW w:w="3415" w:type="dxa"/>
          </w:tcPr>
          <w:p w:rsidR="002F46D3" w:rsidRPr="00D55ADC" w:rsidRDefault="002F46D3" w:rsidP="008F6029">
            <w:pPr>
              <w:jc w:val="center"/>
              <w:rPr>
                <w:rFonts w:ascii="Arial" w:hAnsi="Arial" w:cs="Arial"/>
                <w:i/>
                <w:noProof/>
              </w:rPr>
            </w:pPr>
            <w:r w:rsidRPr="00D55ADC">
              <w:rPr>
                <w:rFonts w:ascii="Arial" w:hAnsi="Arial" w:cs="Arial"/>
                <w:i/>
                <w:noProof/>
              </w:rPr>
              <w:t>1</w:t>
            </w:r>
            <w:r w:rsidR="008F6029">
              <w:rPr>
                <w:rFonts w:ascii="Arial" w:hAnsi="Arial" w:cs="Arial"/>
                <w:i/>
                <w:noProof/>
                <w:lang w:val="en-US"/>
              </w:rPr>
              <w:t>,</w:t>
            </w:r>
            <w:r w:rsidRPr="00D55ADC">
              <w:rPr>
                <w:rFonts w:ascii="Arial" w:hAnsi="Arial" w:cs="Arial"/>
                <w:i/>
                <w:noProof/>
              </w:rPr>
              <w:t>0</w:t>
            </w:r>
          </w:p>
        </w:tc>
        <w:tc>
          <w:tcPr>
            <w:tcW w:w="3415" w:type="dxa"/>
          </w:tcPr>
          <w:p w:rsidR="002F46D3" w:rsidRPr="00D55ADC" w:rsidRDefault="002F46D3" w:rsidP="00176BA5">
            <w:pPr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48</w:t>
            </w:r>
          </w:p>
        </w:tc>
      </w:tr>
    </w:tbl>
    <w:p w:rsidR="002F46D3" w:rsidRDefault="002F46D3" w:rsidP="00D71154">
      <w:pPr>
        <w:ind w:firstLine="480"/>
        <w:jc w:val="both"/>
        <w:rPr>
          <w:rFonts w:ascii="Arial" w:hAnsi="Arial" w:cs="Arial"/>
          <w:i/>
          <w:noProof/>
        </w:rPr>
      </w:pPr>
    </w:p>
    <w:p w:rsidR="00B654DC" w:rsidRPr="00B654DC" w:rsidRDefault="00B654DC" w:rsidP="00440991">
      <w:pPr>
        <w:ind w:firstLine="425"/>
        <w:jc w:val="both"/>
        <w:rPr>
          <w:sz w:val="24"/>
        </w:rPr>
      </w:pPr>
    </w:p>
    <w:p w:rsidR="007610C1" w:rsidRDefault="007610C1"/>
    <w:sectPr w:rsidR="007610C1" w:rsidSect="00F80F41">
      <w:headerReference w:type="default" r:id="rId8"/>
      <w:pgSz w:w="11906" w:h="16838"/>
      <w:pgMar w:top="527" w:right="567" w:bottom="567" w:left="1276" w:header="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71" w:rsidRDefault="00134D71" w:rsidP="00440991">
      <w:r>
        <w:separator/>
      </w:r>
    </w:p>
  </w:endnote>
  <w:endnote w:type="continuationSeparator" w:id="0">
    <w:p w:rsidR="00134D71" w:rsidRDefault="00134D71" w:rsidP="0044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71" w:rsidRDefault="00134D71" w:rsidP="00440991">
      <w:r>
        <w:separator/>
      </w:r>
    </w:p>
  </w:footnote>
  <w:footnote w:type="continuationSeparator" w:id="0">
    <w:p w:rsidR="00134D71" w:rsidRDefault="00134D71" w:rsidP="00440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51" w:rsidRDefault="006F4351">
    <w:pPr>
      <w:pStyle w:val="a4"/>
      <w:pBdr>
        <w:between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7B9"/>
    <w:multiLevelType w:val="singleLevel"/>
    <w:tmpl w:val="DCECF4D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7E5131F"/>
    <w:multiLevelType w:val="hybridMultilevel"/>
    <w:tmpl w:val="F058FF16"/>
    <w:lvl w:ilvl="0" w:tplc="309C1CCA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A727BAF"/>
    <w:multiLevelType w:val="hybridMultilevel"/>
    <w:tmpl w:val="2ECEEB10"/>
    <w:lvl w:ilvl="0" w:tplc="AA0ABE6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D7724"/>
    <w:multiLevelType w:val="singleLevel"/>
    <w:tmpl w:val="DCECF4D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E407298"/>
    <w:multiLevelType w:val="singleLevel"/>
    <w:tmpl w:val="DCECF4D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F612C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474F1F"/>
    <w:multiLevelType w:val="singleLevel"/>
    <w:tmpl w:val="DCECF4D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86470D7"/>
    <w:multiLevelType w:val="singleLevel"/>
    <w:tmpl w:val="50C066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25A0AC8"/>
    <w:multiLevelType w:val="singleLevel"/>
    <w:tmpl w:val="DCECF4D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5D46090"/>
    <w:multiLevelType w:val="hybridMultilevel"/>
    <w:tmpl w:val="FD0654DC"/>
    <w:lvl w:ilvl="0" w:tplc="FFFFFFFF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5D87779"/>
    <w:multiLevelType w:val="hybridMultilevel"/>
    <w:tmpl w:val="2158780A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6316CA4"/>
    <w:multiLevelType w:val="singleLevel"/>
    <w:tmpl w:val="DCECF4D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931E07"/>
    <w:multiLevelType w:val="hybridMultilevel"/>
    <w:tmpl w:val="E6444662"/>
    <w:lvl w:ilvl="0" w:tplc="B24A3824">
      <w:start w:val="1"/>
      <w:numFmt w:val="decimal"/>
      <w:lvlText w:val="%1."/>
      <w:lvlJc w:val="left"/>
      <w:pPr>
        <w:ind w:left="110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7C62235"/>
    <w:multiLevelType w:val="singleLevel"/>
    <w:tmpl w:val="1B281D2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27E074A0"/>
    <w:multiLevelType w:val="singleLevel"/>
    <w:tmpl w:val="DCECF4D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3C6D66AC"/>
    <w:multiLevelType w:val="hybridMultilevel"/>
    <w:tmpl w:val="6038AD72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FAC5E0F"/>
    <w:multiLevelType w:val="hybridMultilevel"/>
    <w:tmpl w:val="02C82208"/>
    <w:lvl w:ilvl="0" w:tplc="FFFFFFFF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403C6D57"/>
    <w:multiLevelType w:val="hybridMultilevel"/>
    <w:tmpl w:val="69627584"/>
    <w:lvl w:ilvl="0" w:tplc="FFFFFFFF">
      <w:start w:val="3"/>
      <w:numFmt w:val="decimal"/>
      <w:lvlText w:val="%1."/>
      <w:lvlJc w:val="left"/>
      <w:pPr>
        <w:ind w:left="1854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9353AC9"/>
    <w:multiLevelType w:val="singleLevel"/>
    <w:tmpl w:val="DCECF4D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57BC14F5"/>
    <w:multiLevelType w:val="singleLevel"/>
    <w:tmpl w:val="4D262D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8B427F6"/>
    <w:multiLevelType w:val="multilevel"/>
    <w:tmpl w:val="25CA0B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238F5"/>
    <w:multiLevelType w:val="hybridMultilevel"/>
    <w:tmpl w:val="AB1CCBD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5D9E38B2"/>
    <w:multiLevelType w:val="hybridMultilevel"/>
    <w:tmpl w:val="7B78455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5E0F1E90"/>
    <w:multiLevelType w:val="singleLevel"/>
    <w:tmpl w:val="DCECF4D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5EC4563C"/>
    <w:multiLevelType w:val="singleLevel"/>
    <w:tmpl w:val="DCECF4D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61CA3ED3"/>
    <w:multiLevelType w:val="singleLevel"/>
    <w:tmpl w:val="DCECF4D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69565180"/>
    <w:multiLevelType w:val="hybridMultilevel"/>
    <w:tmpl w:val="D85244D8"/>
    <w:lvl w:ilvl="0" w:tplc="FFFFFFF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02D3999"/>
    <w:multiLevelType w:val="singleLevel"/>
    <w:tmpl w:val="D2BAE3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7"/>
  </w:num>
  <w:num w:numId="3">
    <w:abstractNumId w:val="19"/>
  </w:num>
  <w:num w:numId="4">
    <w:abstractNumId w:val="7"/>
  </w:num>
  <w:num w:numId="5">
    <w:abstractNumId w:val="8"/>
  </w:num>
  <w:num w:numId="6">
    <w:abstractNumId w:val="18"/>
  </w:num>
  <w:num w:numId="7">
    <w:abstractNumId w:val="0"/>
  </w:num>
  <w:num w:numId="8">
    <w:abstractNumId w:val="23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25"/>
  </w:num>
  <w:num w:numId="14">
    <w:abstractNumId w:val="24"/>
  </w:num>
  <w:num w:numId="15">
    <w:abstractNumId w:val="5"/>
  </w:num>
  <w:num w:numId="16">
    <w:abstractNumId w:val="15"/>
  </w:num>
  <w:num w:numId="17">
    <w:abstractNumId w:val="13"/>
  </w:num>
  <w:num w:numId="18">
    <w:abstractNumId w:val="9"/>
  </w:num>
  <w:num w:numId="19">
    <w:abstractNumId w:val="20"/>
  </w:num>
  <w:num w:numId="20">
    <w:abstractNumId w:val="1"/>
  </w:num>
  <w:num w:numId="21">
    <w:abstractNumId w:val="10"/>
  </w:num>
  <w:num w:numId="22">
    <w:abstractNumId w:val="12"/>
  </w:num>
  <w:num w:numId="23">
    <w:abstractNumId w:val="16"/>
  </w:num>
  <w:num w:numId="24">
    <w:abstractNumId w:val="26"/>
  </w:num>
  <w:num w:numId="25">
    <w:abstractNumId w:val="17"/>
  </w:num>
  <w:num w:numId="26">
    <w:abstractNumId w:val="2"/>
  </w:num>
  <w:num w:numId="27">
    <w:abstractNumId w:val="2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40991"/>
    <w:rsid w:val="000429A1"/>
    <w:rsid w:val="00077A7B"/>
    <w:rsid w:val="000B2DE7"/>
    <w:rsid w:val="000B5F2A"/>
    <w:rsid w:val="000E73A3"/>
    <w:rsid w:val="00134D71"/>
    <w:rsid w:val="001421F0"/>
    <w:rsid w:val="00145303"/>
    <w:rsid w:val="00152CA7"/>
    <w:rsid w:val="001E1021"/>
    <w:rsid w:val="00234FA8"/>
    <w:rsid w:val="002A0865"/>
    <w:rsid w:val="002F46D3"/>
    <w:rsid w:val="00330F7E"/>
    <w:rsid w:val="0033219D"/>
    <w:rsid w:val="003A2608"/>
    <w:rsid w:val="0040492E"/>
    <w:rsid w:val="00440991"/>
    <w:rsid w:val="00455D74"/>
    <w:rsid w:val="00466C5D"/>
    <w:rsid w:val="00475C56"/>
    <w:rsid w:val="00494F67"/>
    <w:rsid w:val="004F1825"/>
    <w:rsid w:val="005238B6"/>
    <w:rsid w:val="00591973"/>
    <w:rsid w:val="005934DA"/>
    <w:rsid w:val="006740A3"/>
    <w:rsid w:val="00682784"/>
    <w:rsid w:val="006B3EF2"/>
    <w:rsid w:val="006D157E"/>
    <w:rsid w:val="006F3DC0"/>
    <w:rsid w:val="006F4351"/>
    <w:rsid w:val="007464FE"/>
    <w:rsid w:val="007610C1"/>
    <w:rsid w:val="00791E56"/>
    <w:rsid w:val="007A35E0"/>
    <w:rsid w:val="007A7299"/>
    <w:rsid w:val="007F6925"/>
    <w:rsid w:val="00870730"/>
    <w:rsid w:val="008833BE"/>
    <w:rsid w:val="008C4AF6"/>
    <w:rsid w:val="008F6029"/>
    <w:rsid w:val="008F607B"/>
    <w:rsid w:val="009029BB"/>
    <w:rsid w:val="009218CC"/>
    <w:rsid w:val="009577B2"/>
    <w:rsid w:val="00970C8C"/>
    <w:rsid w:val="00A248C8"/>
    <w:rsid w:val="00A311AC"/>
    <w:rsid w:val="00A628AD"/>
    <w:rsid w:val="00A637FC"/>
    <w:rsid w:val="00AB60E4"/>
    <w:rsid w:val="00B24199"/>
    <w:rsid w:val="00B654DC"/>
    <w:rsid w:val="00B65EE4"/>
    <w:rsid w:val="00B770A2"/>
    <w:rsid w:val="00B91379"/>
    <w:rsid w:val="00B93328"/>
    <w:rsid w:val="00C153F9"/>
    <w:rsid w:val="00C16F17"/>
    <w:rsid w:val="00C3224B"/>
    <w:rsid w:val="00C43ED8"/>
    <w:rsid w:val="00D71154"/>
    <w:rsid w:val="00D72AB2"/>
    <w:rsid w:val="00D92C03"/>
    <w:rsid w:val="00DB06B6"/>
    <w:rsid w:val="00DB1417"/>
    <w:rsid w:val="00DD42F8"/>
    <w:rsid w:val="00DE4B6D"/>
    <w:rsid w:val="00DF6954"/>
    <w:rsid w:val="00E2100A"/>
    <w:rsid w:val="00E30837"/>
    <w:rsid w:val="00E74058"/>
    <w:rsid w:val="00E8279A"/>
    <w:rsid w:val="00E85F18"/>
    <w:rsid w:val="00EC0ED6"/>
    <w:rsid w:val="00F00DE1"/>
    <w:rsid w:val="00F05C84"/>
    <w:rsid w:val="00F56200"/>
    <w:rsid w:val="00F57A51"/>
    <w:rsid w:val="00F75C2C"/>
    <w:rsid w:val="00F80F41"/>
    <w:rsid w:val="00FC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0"/>
    <w:next w:val="a0"/>
    <w:link w:val="10"/>
    <w:qFormat/>
    <w:rsid w:val="00440991"/>
    <w:pPr>
      <w:keepNext/>
      <w:tabs>
        <w:tab w:val="left" w:pos="993"/>
      </w:tabs>
      <w:ind w:left="142" w:hanging="14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440991"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3">
    <w:name w:val="heading 3"/>
    <w:aliases w:val="Заголовок 3 Знак Знак Знак Знак"/>
    <w:basedOn w:val="a0"/>
    <w:next w:val="a0"/>
    <w:link w:val="30"/>
    <w:qFormat/>
    <w:rsid w:val="00440991"/>
    <w:pPr>
      <w:keepNext/>
      <w:jc w:val="center"/>
      <w:outlineLvl w:val="2"/>
    </w:pPr>
    <w:rPr>
      <w:i/>
      <w:iCs/>
      <w:sz w:val="24"/>
      <w:szCs w:val="24"/>
      <w:lang w:val="en-US"/>
    </w:rPr>
  </w:style>
  <w:style w:type="paragraph" w:styleId="4">
    <w:name w:val="heading 4"/>
    <w:basedOn w:val="a0"/>
    <w:next w:val="a0"/>
    <w:link w:val="40"/>
    <w:qFormat/>
    <w:rsid w:val="00440991"/>
    <w:pPr>
      <w:keepNext/>
      <w:outlineLvl w:val="3"/>
    </w:pPr>
    <w:rPr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qFormat/>
    <w:rsid w:val="00440991"/>
    <w:pPr>
      <w:keepNext/>
      <w:jc w:val="center"/>
      <w:outlineLvl w:val="4"/>
    </w:pPr>
    <w:rPr>
      <w:sz w:val="24"/>
      <w:szCs w:val="24"/>
      <w:lang w:val="en-US"/>
    </w:rPr>
  </w:style>
  <w:style w:type="paragraph" w:styleId="6">
    <w:name w:val="heading 6"/>
    <w:basedOn w:val="a0"/>
    <w:next w:val="a0"/>
    <w:link w:val="60"/>
    <w:qFormat/>
    <w:rsid w:val="00440991"/>
    <w:pPr>
      <w:keepNext/>
      <w:ind w:firstLine="709"/>
      <w:outlineLvl w:val="5"/>
    </w:pPr>
    <w:rPr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40991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customStyle="1" w:styleId="20">
    <w:name w:val="Заголовок 2 Знак"/>
    <w:basedOn w:val="a1"/>
    <w:link w:val="2"/>
    <w:rsid w:val="00440991"/>
    <w:rPr>
      <w:rFonts w:ascii="Times New Roman" w:eastAsia="Times New Roman" w:hAnsi="Times New Roman" w:cs="Times New Roman"/>
      <w:b/>
      <w:bCs/>
      <w:i/>
      <w:iCs/>
      <w:sz w:val="24"/>
      <w:szCs w:val="24"/>
      <w:lang w:eastAsia="ja-JP"/>
    </w:rPr>
  </w:style>
  <w:style w:type="character" w:customStyle="1" w:styleId="30">
    <w:name w:val="Заголовок 3 Знак"/>
    <w:aliases w:val="Заголовок 3 Знак Знак Знак Знак Знак"/>
    <w:basedOn w:val="a1"/>
    <w:link w:val="3"/>
    <w:rsid w:val="00440991"/>
    <w:rPr>
      <w:rFonts w:ascii="Times New Roman" w:eastAsia="Times New Roman" w:hAnsi="Times New Roman" w:cs="Times New Roman"/>
      <w:i/>
      <w:iCs/>
      <w:sz w:val="24"/>
      <w:szCs w:val="24"/>
      <w:lang w:val="en-US" w:eastAsia="ja-JP"/>
    </w:rPr>
  </w:style>
  <w:style w:type="character" w:customStyle="1" w:styleId="40">
    <w:name w:val="Заголовок 4 Знак"/>
    <w:basedOn w:val="a1"/>
    <w:link w:val="4"/>
    <w:rsid w:val="00440991"/>
    <w:rPr>
      <w:rFonts w:ascii="Times New Roman" w:eastAsia="Times New Roman" w:hAnsi="Times New Roman" w:cs="Times New Roman"/>
      <w:i/>
      <w:iCs/>
      <w:sz w:val="24"/>
      <w:szCs w:val="24"/>
      <w:lang w:val="en-US" w:eastAsia="ja-JP"/>
    </w:rPr>
  </w:style>
  <w:style w:type="character" w:customStyle="1" w:styleId="50">
    <w:name w:val="Заголовок 5 Знак"/>
    <w:basedOn w:val="a1"/>
    <w:link w:val="5"/>
    <w:rsid w:val="00440991"/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customStyle="1" w:styleId="60">
    <w:name w:val="Заголовок 6 Знак"/>
    <w:basedOn w:val="a1"/>
    <w:link w:val="6"/>
    <w:rsid w:val="0044099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rsid w:val="0044099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4099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6">
    <w:name w:val="footer"/>
    <w:basedOn w:val="a0"/>
    <w:link w:val="a7"/>
    <w:rsid w:val="0044099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rsid w:val="0044099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8">
    <w:name w:val="Body Text"/>
    <w:basedOn w:val="a0"/>
    <w:link w:val="a9"/>
    <w:rsid w:val="00440991"/>
    <w:pPr>
      <w:jc w:val="both"/>
    </w:pPr>
    <w:rPr>
      <w:sz w:val="36"/>
      <w:szCs w:val="36"/>
    </w:rPr>
  </w:style>
  <w:style w:type="character" w:customStyle="1" w:styleId="a9">
    <w:name w:val="Основной текст Знак"/>
    <w:basedOn w:val="a1"/>
    <w:link w:val="a8"/>
    <w:rsid w:val="00440991"/>
    <w:rPr>
      <w:rFonts w:ascii="Times New Roman" w:eastAsia="Times New Roman" w:hAnsi="Times New Roman" w:cs="Times New Roman"/>
      <w:sz w:val="36"/>
      <w:szCs w:val="36"/>
      <w:lang w:eastAsia="ja-JP"/>
    </w:rPr>
  </w:style>
  <w:style w:type="character" w:styleId="aa">
    <w:name w:val="page number"/>
    <w:basedOn w:val="a1"/>
    <w:rsid w:val="00440991"/>
  </w:style>
  <w:style w:type="paragraph" w:customStyle="1" w:styleId="11">
    <w:name w:val="Стиль1"/>
    <w:basedOn w:val="ab"/>
    <w:rsid w:val="00440991"/>
    <w:pPr>
      <w:ind w:left="709" w:firstLine="709"/>
      <w:jc w:val="both"/>
    </w:pPr>
    <w:rPr>
      <w:sz w:val="28"/>
      <w:szCs w:val="28"/>
    </w:rPr>
  </w:style>
  <w:style w:type="paragraph" w:styleId="ab">
    <w:name w:val="Normal Indent"/>
    <w:basedOn w:val="a0"/>
    <w:rsid w:val="00440991"/>
    <w:pPr>
      <w:ind w:left="720"/>
    </w:pPr>
  </w:style>
  <w:style w:type="paragraph" w:styleId="a">
    <w:name w:val="List Bullet"/>
    <w:basedOn w:val="a0"/>
    <w:autoRedefine/>
    <w:rsid w:val="00440991"/>
    <w:pPr>
      <w:numPr>
        <w:numId w:val="2"/>
      </w:numPr>
      <w:spacing w:before="40" w:after="100" w:line="220" w:lineRule="atLeast"/>
      <w:jc w:val="both"/>
    </w:pPr>
    <w:rPr>
      <w:sz w:val="22"/>
      <w:szCs w:val="22"/>
      <w:lang w:eastAsia="ru-RU"/>
    </w:rPr>
  </w:style>
  <w:style w:type="paragraph" w:styleId="21">
    <w:name w:val="Body Text Indent 2"/>
    <w:basedOn w:val="a0"/>
    <w:link w:val="22"/>
    <w:rsid w:val="00440991"/>
    <w:pPr>
      <w:ind w:firstLine="781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4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440991"/>
    <w:pPr>
      <w:ind w:firstLine="709"/>
      <w:jc w:val="both"/>
    </w:pPr>
    <w:rPr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rsid w:val="00440991"/>
    <w:pPr>
      <w:ind w:firstLine="851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440991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e">
    <w:name w:val="Balloon Text"/>
    <w:basedOn w:val="a0"/>
    <w:link w:val="af"/>
    <w:rsid w:val="004409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440991"/>
    <w:rPr>
      <w:rFonts w:ascii="Tahoma" w:eastAsia="Times New Roman" w:hAnsi="Tahoma" w:cs="Times New Roman"/>
      <w:sz w:val="16"/>
      <w:szCs w:val="16"/>
      <w:lang w:eastAsia="ja-JP"/>
    </w:rPr>
  </w:style>
  <w:style w:type="character" w:styleId="af0">
    <w:name w:val="Strong"/>
    <w:uiPriority w:val="22"/>
    <w:qFormat/>
    <w:rsid w:val="00440991"/>
    <w:rPr>
      <w:b/>
      <w:bCs/>
    </w:rPr>
  </w:style>
  <w:style w:type="paragraph" w:customStyle="1" w:styleId="Default">
    <w:name w:val="Default"/>
    <w:rsid w:val="00440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0"/>
    <w:link w:val="24"/>
    <w:rsid w:val="0044099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44099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ConsPlusNormal">
    <w:name w:val="ConsPlusNormal"/>
    <w:rsid w:val="00440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0"/>
    <w:uiPriority w:val="34"/>
    <w:qFormat/>
    <w:rsid w:val="00870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A575-9496-4AA6-AA9C-161C8650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11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Юнитест</Company>
  <LinksUpToDate>false</LinksUpToDate>
  <CharactersWithSpaces>34757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Максимов Антон</cp:lastModifiedBy>
  <cp:revision>17</cp:revision>
  <cp:lastPrinted>2015-04-01T14:10:00Z</cp:lastPrinted>
  <dcterms:created xsi:type="dcterms:W3CDTF">2015-03-26T12:24:00Z</dcterms:created>
  <dcterms:modified xsi:type="dcterms:W3CDTF">2015-06-04T08:44:00Z</dcterms:modified>
</cp:coreProperties>
</file>